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BDD2F" w14:textId="77777777" w:rsidR="00783EA5" w:rsidRDefault="00847CFA" w:rsidP="00E52E0F">
      <w:pPr>
        <w:pStyle w:val="Title"/>
      </w:pPr>
      <w:r w:rsidRPr="009F16B1">
        <w:rPr>
          <w:b w:val="0"/>
          <w:noProof/>
        </w:rPr>
        <w:drawing>
          <wp:anchor distT="0" distB="0" distL="114300" distR="114300" simplePos="0" relativeHeight="251658240" behindDoc="1" locked="0" layoutInCell="1" allowOverlap="1" wp14:anchorId="4C9B4268" wp14:editId="7B4F5CBB">
            <wp:simplePos x="0" y="0"/>
            <wp:positionH relativeFrom="column">
              <wp:posOffset>2931</wp:posOffset>
            </wp:positionH>
            <wp:positionV relativeFrom="paragraph">
              <wp:posOffset>-3615</wp:posOffset>
            </wp:positionV>
            <wp:extent cx="826618" cy="413309"/>
            <wp:effectExtent l="0" t="0" r="0" b="6350"/>
            <wp:wrapNone/>
            <wp:docPr id="2" name="Picture 2" descr="Pace-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ce-Logo-sm"/>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826618" cy="413309"/>
                    </a:xfrm>
                    <a:prstGeom prst="rect">
                      <a:avLst/>
                    </a:prstGeom>
                    <a:noFill/>
                    <a:ln>
                      <a:noFill/>
                    </a:ln>
                  </pic:spPr>
                </pic:pic>
              </a:graphicData>
            </a:graphic>
          </wp:anchor>
        </w:drawing>
      </w:r>
      <w:r w:rsidR="0084355A">
        <w:t>M</w:t>
      </w:r>
      <w:r w:rsidRPr="002E795E">
        <w:t>UTUAL CONFIDENTIALITY AGREEMENT</w:t>
      </w:r>
    </w:p>
    <w:p w14:paraId="11A1042E" w14:textId="77777777" w:rsidR="0084355A" w:rsidRPr="00783EA5" w:rsidRDefault="0084355A" w:rsidP="00E52E0F">
      <w:pPr>
        <w:pStyle w:val="Title"/>
      </w:pPr>
    </w:p>
    <w:p w14:paraId="692A23B6" w14:textId="53EC640A" w:rsidR="0084355A" w:rsidRDefault="00847CFA" w:rsidP="0084355A">
      <w:pPr>
        <w:pStyle w:val="BodyTextBLLP"/>
      </w:pPr>
      <w:r>
        <w:t xml:space="preserve">This Agreement is dated as of </w:t>
      </w:r>
      <w:r>
        <w:rPr>
          <w:u w:val="single"/>
        </w:rPr>
        <w:tab/>
      </w:r>
      <w:r>
        <w:rPr>
          <w:u w:val="single"/>
        </w:rPr>
        <w:tab/>
      </w:r>
      <w:r>
        <w:rPr>
          <w:u w:val="single"/>
        </w:rPr>
        <w:tab/>
      </w:r>
      <w:r>
        <w:t>, 202</w:t>
      </w:r>
      <w:r w:rsidR="00464BF3">
        <w:t>4</w:t>
      </w:r>
      <w:r>
        <w:t xml:space="preserve"> and made by and between Pace Industries</w:t>
      </w:r>
      <w:r w:rsidR="005B6E81">
        <w:t>,</w:t>
      </w:r>
      <w:r>
        <w:t xml:space="preserve"> LLC, with offices at 28100 Cabot Drive, Su</w:t>
      </w:r>
      <w:r w:rsidR="00827281">
        <w:t>ite 200, Novi, Michigan 48377 (“Pace”</w:t>
      </w:r>
      <w:r>
        <w:t xml:space="preserve">), and </w:t>
      </w:r>
      <w:r w:rsidRPr="001D2ED5">
        <w:rPr>
          <w:u w:val="single"/>
        </w:rPr>
        <w:tab/>
      </w:r>
      <w:r w:rsidRPr="001D2ED5">
        <w:rPr>
          <w:u w:val="single"/>
        </w:rPr>
        <w:tab/>
      </w:r>
      <w:r w:rsidRPr="001D2ED5">
        <w:rPr>
          <w:u w:val="single"/>
        </w:rPr>
        <w:tab/>
      </w:r>
      <w:r w:rsidRPr="001D2ED5">
        <w:rPr>
          <w:u w:val="single"/>
        </w:rPr>
        <w:tab/>
      </w:r>
      <w:r w:rsidRPr="001D2ED5">
        <w:rPr>
          <w:u w:val="single"/>
        </w:rPr>
        <w:tab/>
      </w:r>
      <w:r w:rsidRPr="001D2ED5">
        <w:rPr>
          <w:u w:val="single"/>
        </w:rPr>
        <w:tab/>
      </w:r>
      <w:r w:rsidRPr="001D2ED5">
        <w:rPr>
          <w:u w:val="single"/>
        </w:rPr>
        <w:tab/>
      </w:r>
      <w:r w:rsidRPr="001D2ED5">
        <w:rPr>
          <w:u w:val="single"/>
        </w:rPr>
        <w:tab/>
      </w:r>
      <w:r w:rsidRPr="001D2ED5">
        <w:rPr>
          <w:u w:val="single"/>
        </w:rPr>
        <w:tab/>
      </w:r>
      <w:r>
        <w:t xml:space="preserve">, with offices at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w:t>
      </w:r>
      <w:r>
        <w:rPr>
          <w:u w:val="single"/>
        </w:rPr>
        <w:tab/>
      </w:r>
      <w:r>
        <w:rPr>
          <w:u w:val="single"/>
        </w:rPr>
        <w:tab/>
      </w:r>
      <w:r>
        <w:rPr>
          <w:u w:val="single"/>
        </w:rPr>
        <w:tab/>
      </w:r>
      <w:r>
        <w:t xml:space="preserve">”). </w:t>
      </w:r>
    </w:p>
    <w:p w14:paraId="10A8F681" w14:textId="77777777" w:rsidR="0084355A" w:rsidRDefault="00847CFA" w:rsidP="0084355A">
      <w:pPr>
        <w:pStyle w:val="BodyTextBLLP"/>
      </w:pPr>
      <w:r>
        <w:t xml:space="preserve">WHEREAS, Pace and </w:t>
      </w:r>
      <w:r>
        <w:rPr>
          <w:u w:val="single"/>
        </w:rPr>
        <w:tab/>
      </w:r>
      <w:r>
        <w:rPr>
          <w:u w:val="single"/>
        </w:rPr>
        <w:tab/>
      </w:r>
      <w:r>
        <w:rPr>
          <w:u w:val="single"/>
        </w:rPr>
        <w:tab/>
      </w:r>
      <w:r>
        <w:rPr>
          <w:u w:val="single"/>
        </w:rPr>
        <w:tab/>
      </w:r>
      <w:r>
        <w:rPr>
          <w:u w:val="single"/>
        </w:rPr>
        <w:tab/>
      </w:r>
      <w:r>
        <w:t xml:space="preserve"> intend to exchange information in connection with </w:t>
      </w:r>
      <w:r w:rsidR="004C5632" w:rsidRPr="008D6BDD">
        <w:t>discussion regarding a potential business relationship between the parties</w:t>
      </w:r>
      <w:r w:rsidR="0062550E">
        <w:t xml:space="preserve"> (the “Project”</w:t>
      </w:r>
      <w:r>
        <w:t>); and</w:t>
      </w:r>
    </w:p>
    <w:p w14:paraId="3D05703B" w14:textId="77777777" w:rsidR="0084355A" w:rsidRDefault="00847CFA" w:rsidP="0084355A">
      <w:pPr>
        <w:pStyle w:val="BodyTextBLLP"/>
      </w:pPr>
      <w:r>
        <w:t xml:space="preserve">WHEREAS, in connection with the Project, each party will be required to disclose information which it considers to be valuable and proprietary, </w:t>
      </w:r>
    </w:p>
    <w:p w14:paraId="14AF5836" w14:textId="77777777" w:rsidR="0084355A" w:rsidRDefault="00847CFA" w:rsidP="0084355A">
      <w:pPr>
        <w:pStyle w:val="BodyTextBLLP"/>
      </w:pPr>
      <w:r>
        <w:t>THEREFORE, in order to facilitate the exchange of information necessary to consider the Project, the parties agree as follows:</w:t>
      </w:r>
    </w:p>
    <w:p w14:paraId="25D7BBC0" w14:textId="77777777" w:rsidR="0084355A" w:rsidRDefault="00847CFA" w:rsidP="0084355A">
      <w:pPr>
        <w:pStyle w:val="Heading1"/>
        <w:numPr>
          <w:ilvl w:val="0"/>
          <w:numId w:val="4"/>
        </w:numPr>
        <w:jc w:val="left"/>
      </w:pPr>
      <w:r>
        <w:t>Definition of Proprietary Information</w:t>
      </w:r>
    </w:p>
    <w:p w14:paraId="604A8E10" w14:textId="77777777" w:rsidR="0084355A" w:rsidRDefault="00847CFA" w:rsidP="0084355A">
      <w:pPr>
        <w:pStyle w:val="BodyTextBLLP"/>
      </w:pPr>
      <w:r>
        <w:t>As used in this Agreement, the term “Confidential Information” shall mean, without limitation, the following information concerning a party: trade secrets, proprietary information, product specifications, data, know-how, formulae, processes, designs, photographs, graphs, drawings, samples, inventions and ideas; research and development, manufacturing or distribution methods and processes, customer lists and requirements, price lists, market studies, business plans, computer software and technology; information concerning the business and affairs of the party including, without limitation, financial statements, financial projections and budgets, historical and projected sales, capital spending budgets and plans, manufacturing techniques, personnel training techniques and materials; and other forms of information concerning the party considered by the party to be confidential or in the nature of trade secrets. A party disclosing Confidential Information hereunder is the “Disclosing Party” and the party receiving Confidential Information hereunder is the “Receiving Party”.</w:t>
      </w:r>
    </w:p>
    <w:p w14:paraId="2738E96F" w14:textId="77777777" w:rsidR="0084355A" w:rsidRDefault="00847CFA" w:rsidP="0084355A">
      <w:pPr>
        <w:pStyle w:val="Heading1"/>
        <w:numPr>
          <w:ilvl w:val="0"/>
          <w:numId w:val="4"/>
        </w:numPr>
        <w:jc w:val="left"/>
      </w:pPr>
      <w:r>
        <w:t>Confidentiality Obligation</w:t>
      </w:r>
    </w:p>
    <w:p w14:paraId="4D601733" w14:textId="77777777" w:rsidR="0084355A" w:rsidRDefault="00847CFA" w:rsidP="0084355A">
      <w:pPr>
        <w:pStyle w:val="BodyTextBLLP"/>
      </w:pPr>
      <w:r>
        <w:t>The Receiving Party shall hold all Confidential Information disclosed by the Disclosing Party in strict confidence, use it strictly for the purposes of the Project, and not disclose the Confidential Information to any third party; provided, however, that any of such information may be; (</w:t>
      </w:r>
      <w:proofErr w:type="spellStart"/>
      <w:r>
        <w:t>i</w:t>
      </w:r>
      <w:proofErr w:type="spellEnd"/>
      <w:r>
        <w:t>) disclosed to the Receiving Party's directors, officers, employees, agents, advisors, representatives, clients and subcontractors who need to know such information in connection with  the Project and (ii) disclosed to any third parties to whom the Disclosing Party consents in writing in advance, (each such recipient under (</w:t>
      </w:r>
      <w:proofErr w:type="spellStart"/>
      <w:r>
        <w:t>i</w:t>
      </w:r>
      <w:proofErr w:type="spellEnd"/>
      <w:r>
        <w:t xml:space="preserve">) and (ii) are a “Permitted Recipient”), it being understood that each Permitted Recipient shall be informed by the Receiving Party of the terms of this Agreement and Receiving Party shall be responsible for the breach of this Agreement by a Permitted Recipient. The Receiving Party shall maintain reasonably adequate procedures to preserve the confidentiality of the Confidential Information, provided that such procedures shall be at least equal to the procedures that the Receiving Party uses to protect the confidentiality of its own information. The </w:t>
      </w:r>
      <w:r>
        <w:lastRenderedPageBreak/>
        <w:t xml:space="preserve">Receiving Party shall notify the Disclosing Party immediately upon discovery of any unauthorized disclosure of any of the Confidential Information, and will co-operate with the Disclosing Party to recover the Confidential Information. The use of any equipment capable of audio or video information collection, including but not limited to, camera phones, </w:t>
      </w:r>
      <w:proofErr w:type="spellStart"/>
      <w:r>
        <w:t>dictaphones</w:t>
      </w:r>
      <w:proofErr w:type="spellEnd"/>
      <w:r>
        <w:t xml:space="preserve"> and personal information /communication/electronic management equipment, is strictly prohibited at all Pace facilities without prior Pace’s written consent.</w:t>
      </w:r>
    </w:p>
    <w:p w14:paraId="7A66CB20" w14:textId="77777777" w:rsidR="0084355A" w:rsidRDefault="00847CFA" w:rsidP="0084355A">
      <w:pPr>
        <w:pStyle w:val="Heading1"/>
        <w:numPr>
          <w:ilvl w:val="0"/>
          <w:numId w:val="4"/>
        </w:numPr>
        <w:jc w:val="left"/>
      </w:pPr>
      <w:r>
        <w:t>Exceptions</w:t>
      </w:r>
    </w:p>
    <w:p w14:paraId="548B9564" w14:textId="77777777" w:rsidR="0084355A" w:rsidRDefault="00847CFA" w:rsidP="0084355A">
      <w:pPr>
        <w:pStyle w:val="BodyTextBLLP"/>
      </w:pPr>
      <w:r>
        <w:t>Notwithstanding the provisions of Section 2 of this Agreement, the parties hereto shall not be required to maintain the confidentiality of, or be restricted in their use of, any information which:</w:t>
      </w:r>
    </w:p>
    <w:p w14:paraId="09EF0675" w14:textId="77777777" w:rsidR="0084355A" w:rsidRDefault="00847CFA" w:rsidP="0084355A">
      <w:pPr>
        <w:pStyle w:val="Heading2"/>
        <w:numPr>
          <w:ilvl w:val="1"/>
          <w:numId w:val="4"/>
        </w:numPr>
        <w:spacing w:before="0"/>
        <w:jc w:val="left"/>
      </w:pPr>
      <w:r>
        <w:t>was in the public domain at the date of disclosure hereunder;</w:t>
      </w:r>
    </w:p>
    <w:p w14:paraId="31D763E9" w14:textId="77777777" w:rsidR="0084355A" w:rsidRDefault="00847CFA" w:rsidP="0084355A">
      <w:pPr>
        <w:pStyle w:val="Heading2"/>
        <w:numPr>
          <w:ilvl w:val="1"/>
          <w:numId w:val="4"/>
        </w:numPr>
        <w:spacing w:before="0"/>
        <w:jc w:val="left"/>
      </w:pPr>
      <w:r>
        <w:t>becomes public knowledge without fault by the Receiving Party;</w:t>
      </w:r>
    </w:p>
    <w:p w14:paraId="2F20BE55" w14:textId="77777777" w:rsidR="0084355A" w:rsidRDefault="00847CFA" w:rsidP="0084355A">
      <w:pPr>
        <w:pStyle w:val="Heading2"/>
        <w:numPr>
          <w:ilvl w:val="1"/>
          <w:numId w:val="4"/>
        </w:numPr>
        <w:spacing w:before="0"/>
        <w:jc w:val="left"/>
      </w:pPr>
      <w:r>
        <w:t>the Receiving Party can show was available, or becomes available, to such party on a non-confidential basis prior to its disclosure to such party by the Disclosing Party, provided that the source of such information is not bound by a confidentiality agreement with, or other contractual, legal or fiduciary obligation of confidentiality to, the Disclosing Party or any other person with respect to such information; or</w:t>
      </w:r>
    </w:p>
    <w:p w14:paraId="163290CF" w14:textId="77777777" w:rsidR="0084355A" w:rsidRDefault="00847CFA" w:rsidP="0084355A">
      <w:pPr>
        <w:pStyle w:val="Heading2"/>
        <w:numPr>
          <w:ilvl w:val="1"/>
          <w:numId w:val="4"/>
        </w:numPr>
        <w:spacing w:before="0"/>
        <w:jc w:val="left"/>
      </w:pPr>
      <w:r>
        <w:t>the Receiving Party demonstrates was developed independently by the Receiving Party without reference to the Confidential Information.</w:t>
      </w:r>
    </w:p>
    <w:p w14:paraId="2CEA0514" w14:textId="77777777" w:rsidR="0084355A" w:rsidRDefault="00847CFA" w:rsidP="0084355A">
      <w:pPr>
        <w:pStyle w:val="Heading1"/>
        <w:numPr>
          <w:ilvl w:val="0"/>
          <w:numId w:val="4"/>
        </w:numPr>
        <w:jc w:val="left"/>
      </w:pPr>
      <w:r>
        <w:t>Governmental Requests</w:t>
      </w:r>
    </w:p>
    <w:p w14:paraId="28D1ACBB" w14:textId="77777777" w:rsidR="0084355A" w:rsidRDefault="00847CFA" w:rsidP="0084355A">
      <w:pPr>
        <w:pStyle w:val="BodyTextBLLP"/>
      </w:pPr>
      <w:r>
        <w:t>Either party to this Agreement shall have the right to use or transmit, as necessary, any information disclosed by the other party in response to inquiries to which it may be subject to the U.S. Government or any court of competent jurisdiction, except that the Receiving Party shall first notify the Disclosing Party in writing in advance of the legal basis for the necessity of such inquiries and the portion of such information to be so used or transmitted, and shall take reasonable steps to preserve the confidentiality of any Confidential Information so transmitted.</w:t>
      </w:r>
    </w:p>
    <w:p w14:paraId="0EDC3AF5" w14:textId="77777777" w:rsidR="0084355A" w:rsidRDefault="00847CFA" w:rsidP="0084355A">
      <w:pPr>
        <w:pStyle w:val="Heading1"/>
        <w:numPr>
          <w:ilvl w:val="0"/>
          <w:numId w:val="4"/>
        </w:numPr>
        <w:jc w:val="left"/>
      </w:pPr>
      <w:r>
        <w:t>Ownership of Confidential Information</w:t>
      </w:r>
    </w:p>
    <w:p w14:paraId="31CE853F" w14:textId="77777777" w:rsidR="0084355A" w:rsidRDefault="00847CFA" w:rsidP="0084355A">
      <w:pPr>
        <w:pStyle w:val="BodyTextBLLP"/>
      </w:pPr>
      <w:r>
        <w:t>The parties hereby agree that ownership of all rights in the Confidential Information, shall at all times remain vested in the Disclosing Party.  No rights or obligations, other than those expressly recited herein, are to be implied from this Agreement.</w:t>
      </w:r>
    </w:p>
    <w:p w14:paraId="5ADA9D39" w14:textId="77777777" w:rsidR="0084355A" w:rsidRDefault="00847CFA" w:rsidP="0084355A">
      <w:pPr>
        <w:pStyle w:val="Heading1"/>
        <w:numPr>
          <w:ilvl w:val="0"/>
          <w:numId w:val="4"/>
        </w:numPr>
        <w:jc w:val="left"/>
      </w:pPr>
      <w:r>
        <w:t>No License</w:t>
      </w:r>
    </w:p>
    <w:p w14:paraId="0FCE7DA9" w14:textId="77777777" w:rsidR="0084355A" w:rsidRDefault="00847CFA" w:rsidP="0084355A">
      <w:pPr>
        <w:pStyle w:val="BodyTextBLLP"/>
      </w:pPr>
      <w:r>
        <w:t xml:space="preserve">No license is hereby granted, directly or indirectly, under any patent, copyright, or rights in other forms of intellectual property now held by, or which may be obtained by, or which is or may be licensable by either party.  </w:t>
      </w:r>
    </w:p>
    <w:p w14:paraId="7FB769B9" w14:textId="77777777" w:rsidR="0084355A" w:rsidRDefault="00847CFA" w:rsidP="0084355A">
      <w:pPr>
        <w:pStyle w:val="Heading1"/>
        <w:keepNext/>
        <w:numPr>
          <w:ilvl w:val="0"/>
          <w:numId w:val="4"/>
        </w:numPr>
        <w:jc w:val="left"/>
      </w:pPr>
      <w:r>
        <w:lastRenderedPageBreak/>
        <w:t>Export Restrictions</w:t>
      </w:r>
    </w:p>
    <w:p w14:paraId="3A5FDA4A" w14:textId="77777777" w:rsidR="0084355A" w:rsidRDefault="00847CFA" w:rsidP="0084355A">
      <w:pPr>
        <w:pStyle w:val="BodyTextBLLP"/>
      </w:pPr>
      <w:r>
        <w:t xml:space="preserve">Confidential Information of a Disclosing Party shall not be provided to any third-party countries or nationals thereof unless authorized in writing by the Disclosing Party and allowed pursuant to all U.S. applicable export control laws and regulations. </w:t>
      </w:r>
    </w:p>
    <w:p w14:paraId="0A461AEF" w14:textId="77777777" w:rsidR="0084355A" w:rsidRDefault="00847CFA" w:rsidP="0084355A">
      <w:pPr>
        <w:pStyle w:val="Heading1"/>
        <w:numPr>
          <w:ilvl w:val="0"/>
          <w:numId w:val="4"/>
        </w:numPr>
        <w:jc w:val="left"/>
      </w:pPr>
      <w:r>
        <w:t xml:space="preserve">Data Protection </w:t>
      </w:r>
    </w:p>
    <w:p w14:paraId="3E83F254" w14:textId="77777777" w:rsidR="0084355A" w:rsidRDefault="00847CFA" w:rsidP="0084355A">
      <w:pPr>
        <w:pStyle w:val="BodyTextBLLP"/>
      </w:pPr>
      <w:r>
        <w:t xml:space="preserve">Each party shall ensure modern information security controls are in place to protect against threats on their respective computer network and of business information, within communication platforms, including but not limited to, email and business information exchange portals, as well as to prevent damage to their company and customers and third-party information, and shall periodically review and update such measures and maintain the same in accordance with no less than industry-standard methods of protection. </w:t>
      </w:r>
    </w:p>
    <w:p w14:paraId="66F4607F" w14:textId="77777777" w:rsidR="0084355A" w:rsidRDefault="00847CFA" w:rsidP="0084355A">
      <w:pPr>
        <w:pStyle w:val="Heading1"/>
        <w:numPr>
          <w:ilvl w:val="0"/>
          <w:numId w:val="4"/>
        </w:numPr>
        <w:jc w:val="left"/>
      </w:pPr>
      <w:r>
        <w:t>No Warranties</w:t>
      </w:r>
    </w:p>
    <w:p w14:paraId="4826DC20" w14:textId="77777777" w:rsidR="0084355A" w:rsidRDefault="00847CFA" w:rsidP="0084355A">
      <w:pPr>
        <w:pStyle w:val="BodyTextBLLP"/>
      </w:pPr>
      <w:r>
        <w:t>Neither party makes any representations or warranties as to the accuracy or completeness of the Confidential Information it delivers.  Neither party shall be obligated to disclose to the other any Confidential Information and each party shall have the absolute discretion as to what Confidential Information it may make available to the other party.</w:t>
      </w:r>
    </w:p>
    <w:p w14:paraId="15D7985C" w14:textId="77777777" w:rsidR="0084355A" w:rsidRDefault="00847CFA" w:rsidP="0084355A">
      <w:pPr>
        <w:pStyle w:val="Heading1"/>
        <w:numPr>
          <w:ilvl w:val="0"/>
          <w:numId w:val="4"/>
        </w:numPr>
        <w:jc w:val="left"/>
      </w:pPr>
      <w:r>
        <w:t>Return of Confidential Information</w:t>
      </w:r>
    </w:p>
    <w:p w14:paraId="0AFCC802" w14:textId="77777777" w:rsidR="0084355A" w:rsidRDefault="00847CFA" w:rsidP="0084355A">
      <w:pPr>
        <w:pStyle w:val="BodyTextBLLP"/>
      </w:pPr>
      <w:r>
        <w:t>Either party may at any time request the return or destruction (to be confirmed in writing) of all Confidential Information, including all notes, analysis and other documents prepared by the other party containing any Confidential Information.  Upon termination of the parties’ relationship in respect of the Project, both parties will immediately return to the other party all Confidential Information without retaining copies, provided that each party’s legal counsel shall be authorized to retain one archival copy of each item of Confidential Information received by such party, solely for the purpose of determining the extent of its obligations hereunder</w:t>
      </w:r>
      <w:r w:rsidR="00CE4BB4">
        <w:t>.</w:t>
      </w:r>
    </w:p>
    <w:p w14:paraId="1E91AC40" w14:textId="77777777" w:rsidR="0084355A" w:rsidRDefault="00847CFA" w:rsidP="0084355A">
      <w:pPr>
        <w:pStyle w:val="Heading1"/>
        <w:numPr>
          <w:ilvl w:val="0"/>
          <w:numId w:val="4"/>
        </w:numPr>
        <w:jc w:val="left"/>
      </w:pPr>
      <w:r>
        <w:t>No Relationship</w:t>
      </w:r>
    </w:p>
    <w:p w14:paraId="5589DD94" w14:textId="77777777" w:rsidR="0084355A" w:rsidRDefault="00847CFA" w:rsidP="0084355A">
      <w:pPr>
        <w:pStyle w:val="BodyTextBLLP"/>
      </w:pPr>
      <w:r>
        <w:t>Nothing in this Agreement shall bind the parties to any business relationship, nor shall any party be authorized to act as agent of the other and neither party shall act on behalf of the other, without further contractual agreements extending beyond the framework of this Agreement.</w:t>
      </w:r>
    </w:p>
    <w:p w14:paraId="250657CD" w14:textId="77777777" w:rsidR="0084355A" w:rsidRDefault="00847CFA" w:rsidP="0084355A">
      <w:pPr>
        <w:pStyle w:val="Heading1"/>
        <w:numPr>
          <w:ilvl w:val="0"/>
          <w:numId w:val="4"/>
        </w:numPr>
        <w:jc w:val="left"/>
      </w:pPr>
      <w:r>
        <w:t>Remedies for Breach</w:t>
      </w:r>
    </w:p>
    <w:p w14:paraId="7F630F90" w14:textId="77777777" w:rsidR="0084355A" w:rsidRDefault="00847CFA" w:rsidP="0084355A">
      <w:pPr>
        <w:pStyle w:val="BodyTextBLLP"/>
      </w:pPr>
      <w:r>
        <w:t xml:space="preserve">In addition to any other legal remedies available, each party shall be entitled to equitable relief, including injunction, in the event of a breach of this Agreement by the other party. </w:t>
      </w:r>
    </w:p>
    <w:p w14:paraId="1658FB14" w14:textId="77777777" w:rsidR="0084355A" w:rsidRDefault="00847CFA" w:rsidP="0084355A">
      <w:pPr>
        <w:pStyle w:val="Heading1"/>
        <w:numPr>
          <w:ilvl w:val="0"/>
          <w:numId w:val="4"/>
        </w:numPr>
        <w:jc w:val="left"/>
      </w:pPr>
      <w:r>
        <w:t>Term</w:t>
      </w:r>
    </w:p>
    <w:p w14:paraId="6EA4FA2A" w14:textId="77777777" w:rsidR="0084355A" w:rsidRDefault="00847CFA" w:rsidP="0084355A">
      <w:pPr>
        <w:pStyle w:val="BodyTextBLLP"/>
      </w:pPr>
      <w:r>
        <w:t xml:space="preserve">This Agreement shall be for a period of one (1) year from the last date of signature hereto unless terminated earlier by either party, with or without cause, upon thirty (30) days prior written notice to the other party (the “Term”). In the event that the parties enter into a definitive business </w:t>
      </w:r>
      <w:r>
        <w:lastRenderedPageBreak/>
        <w:t xml:space="preserve">relationship, the Term shall be superseded and replaced by the period of such relationship. The obligations established pursuant to this Agreement shall remain in effect for a period of five (5) years after the date of termination of this Agreement, or business relationship, as applicable, provided that any Confidential Information which is a trade secret shall remain confidential indefinitely in accordance with applicable laws. </w:t>
      </w:r>
    </w:p>
    <w:p w14:paraId="4A1E1D89" w14:textId="77777777" w:rsidR="0084355A" w:rsidRDefault="00847CFA" w:rsidP="0084355A">
      <w:pPr>
        <w:pStyle w:val="Heading1"/>
        <w:numPr>
          <w:ilvl w:val="0"/>
          <w:numId w:val="4"/>
        </w:numPr>
        <w:jc w:val="left"/>
      </w:pPr>
      <w:r>
        <w:t>Severability of Provisions</w:t>
      </w:r>
    </w:p>
    <w:p w14:paraId="005FE96A" w14:textId="77777777" w:rsidR="0084355A" w:rsidRDefault="00847CFA" w:rsidP="0084355A">
      <w:pPr>
        <w:pStyle w:val="BodyTextBLLP"/>
      </w:pPr>
      <w:r>
        <w:t>Should any part of this Agreement be declared invalid by a court of law, such decision shall not affect the validity of any remaining portion, which shall remain in full force and effect as if the invalid portion was not a part of the Agreement.  Should the severance of any such part of this Agreement materially affect any other rights and obligations of the parties hereunder, the parties hereto will negotiate in good faith to amend this Agreement in a manner satisfactory to the parties.</w:t>
      </w:r>
    </w:p>
    <w:p w14:paraId="7A8A3669" w14:textId="77777777" w:rsidR="0084355A" w:rsidRDefault="00847CFA" w:rsidP="0084355A">
      <w:pPr>
        <w:pStyle w:val="Heading1"/>
        <w:numPr>
          <w:ilvl w:val="0"/>
          <w:numId w:val="4"/>
        </w:numPr>
        <w:jc w:val="left"/>
      </w:pPr>
      <w:r>
        <w:t>Assignability</w:t>
      </w:r>
    </w:p>
    <w:p w14:paraId="23564F1C" w14:textId="77777777" w:rsidR="0084355A" w:rsidRDefault="00847CFA" w:rsidP="0084355A">
      <w:pPr>
        <w:pStyle w:val="BodyTextBLLP"/>
      </w:pPr>
      <w:r>
        <w:t>Neither party hereto shall, directly or indirectly, assign this Agreement or any of its rights and obligations in whole or in part to any third party without the prior written consent of the other party. This Agreement shall be binding upon and inure to the benefit of the parties hereto, and their permitted successors and assigns.</w:t>
      </w:r>
    </w:p>
    <w:p w14:paraId="4125BBDD" w14:textId="77777777" w:rsidR="0084355A" w:rsidRDefault="00847CFA" w:rsidP="0084355A">
      <w:pPr>
        <w:pStyle w:val="Heading1"/>
        <w:numPr>
          <w:ilvl w:val="0"/>
          <w:numId w:val="4"/>
        </w:numPr>
        <w:jc w:val="left"/>
      </w:pPr>
      <w:r>
        <w:t>Governing Law</w:t>
      </w:r>
    </w:p>
    <w:p w14:paraId="5FA4ED31" w14:textId="77777777" w:rsidR="0084355A" w:rsidRDefault="00847CFA" w:rsidP="0084355A">
      <w:pPr>
        <w:pStyle w:val="BodyTextBLLP"/>
      </w:pPr>
      <w:r>
        <w:t>This Agreement shall be governed by the laws of the State of Michigan without regard to conflicts-of-law principles.</w:t>
      </w:r>
    </w:p>
    <w:p w14:paraId="552C5DD2" w14:textId="77777777" w:rsidR="0084355A" w:rsidRDefault="00847CFA" w:rsidP="0084355A">
      <w:pPr>
        <w:pStyle w:val="Heading1"/>
        <w:numPr>
          <w:ilvl w:val="0"/>
          <w:numId w:val="4"/>
        </w:numPr>
        <w:jc w:val="left"/>
      </w:pPr>
      <w:r>
        <w:t>Entire Agreement</w:t>
      </w:r>
    </w:p>
    <w:p w14:paraId="22182625" w14:textId="77777777" w:rsidR="0084355A" w:rsidRDefault="00847CFA" w:rsidP="0084355A">
      <w:pPr>
        <w:pStyle w:val="BodyTextBLLP"/>
      </w:pPr>
      <w:r>
        <w:t>This Agreement contains the entire agreement of, and supersedes any and all prior understandings, arrangements and agreements between the parties, whether oral or written, with respect to the Project.  This Agreement shall not be amended, modified or altered, except in writing, duly executed by both parties. No representations or promises have been made that are not fully set forth herein.</w:t>
      </w:r>
    </w:p>
    <w:p w14:paraId="137C1FA7" w14:textId="77777777" w:rsidR="00B30032" w:rsidRDefault="00847CFA" w:rsidP="00B30032">
      <w:pPr>
        <w:pStyle w:val="BodyTextBLLP"/>
        <w:numPr>
          <w:ilvl w:val="0"/>
          <w:numId w:val="4"/>
        </w:numPr>
      </w:pPr>
      <w:r>
        <w:rPr>
          <w:u w:val="single"/>
        </w:rPr>
        <w:t>Execution of Agreement</w:t>
      </w:r>
      <w:r>
        <w:t xml:space="preserve">.  </w:t>
      </w:r>
    </w:p>
    <w:p w14:paraId="1BD704B7" w14:textId="77777777" w:rsidR="00B30032" w:rsidRDefault="00847CFA" w:rsidP="00B30032">
      <w:pPr>
        <w:pStyle w:val="BodyTextBLLP"/>
      </w:pPr>
      <w:r>
        <w:t>This Agreement may be executed in one or more counterparts, each of which will be deemed to be an original copy of this Agreement and all of which, when taken together, will be deemed to constitute one and the same agreement. The parties may execute this Agreement in one or more counterparts, and s</w:t>
      </w:r>
      <w:r w:rsidRPr="00D538F4">
        <w:t>ignatures of the parties transmitted by facsimile</w:t>
      </w:r>
      <w:r>
        <w:t>, portable document format, or other electronic format</w:t>
      </w:r>
      <w:r w:rsidRPr="00D538F4">
        <w:t xml:space="preserve"> shall be deemed to be original signatures for all purposes.</w:t>
      </w:r>
      <w:r>
        <w:t xml:space="preserve"> The exchange of copies of this Agreement and of signature pages by facsimile transmission, portable document format, or other electronic format</w:t>
      </w:r>
      <w:r w:rsidRPr="00D538F4">
        <w:t xml:space="preserve"> shall</w:t>
      </w:r>
      <w:r>
        <w:t xml:space="preserve"> constitute effective execution and delivery of this Agreement as to the parties and may be used in lieu of the original Agreement for all purposes. Signatures of the parties transmitted by facsimile transmission, portable document format, or other electronic format</w:t>
      </w:r>
      <w:r w:rsidRPr="00D538F4">
        <w:t xml:space="preserve"> shall</w:t>
      </w:r>
      <w:r>
        <w:t xml:space="preserve"> be deemed to be their original signatures for all purposes.</w:t>
      </w:r>
    </w:p>
    <w:p w14:paraId="22DC990E" w14:textId="77777777" w:rsidR="0084355A" w:rsidRDefault="00847CFA" w:rsidP="0084355A">
      <w:pPr>
        <w:pStyle w:val="BodyTextBLLP"/>
      </w:pPr>
      <w:r>
        <w:lastRenderedPageBreak/>
        <w:t>This Agreement is executed and effective as of the last d</w:t>
      </w:r>
      <w:r w:rsidR="00827281">
        <w:t>ate set forth under the parties’</w:t>
      </w:r>
      <w:r>
        <w:t xml:space="preserve"> signatures below.</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75"/>
      </w:tblGrid>
      <w:tr w:rsidR="00ED0093" w14:paraId="2747D52D" w14:textId="77777777" w:rsidTr="0084355A">
        <w:tc>
          <w:tcPr>
            <w:tcW w:w="5040" w:type="dxa"/>
          </w:tcPr>
          <w:p w14:paraId="03E866E3" w14:textId="77777777" w:rsidR="0084355A" w:rsidRPr="001D2ED5" w:rsidRDefault="00847CFA" w:rsidP="00070862">
            <w:pPr>
              <w:pStyle w:val="BodyTextBLLP"/>
              <w:spacing w:after="120"/>
              <w:rPr>
                <w:b/>
              </w:rPr>
            </w:pPr>
            <w:r>
              <w:rPr>
                <w:b/>
              </w:rPr>
              <w:br/>
              <w:t>PACE INDUSTRIES, LLC</w:t>
            </w:r>
          </w:p>
        </w:tc>
        <w:tc>
          <w:tcPr>
            <w:tcW w:w="4675" w:type="dxa"/>
          </w:tcPr>
          <w:p w14:paraId="05BFB9CE" w14:textId="77777777" w:rsidR="0084355A" w:rsidRPr="001D2ED5" w:rsidRDefault="00847CFA" w:rsidP="00070862">
            <w:pPr>
              <w:pStyle w:val="BodyTextBLLP"/>
              <w:spacing w:after="120"/>
              <w:rPr>
                <w:b/>
              </w:rPr>
            </w:pPr>
            <w:r>
              <w:rPr>
                <w:b/>
              </w:rPr>
              <w:br/>
              <w:t>[</w:t>
            </w:r>
            <w:r>
              <w:rPr>
                <w:b/>
                <w:u w:val="single"/>
              </w:rPr>
              <w:tab/>
            </w:r>
            <w:r>
              <w:rPr>
                <w:b/>
                <w:u w:val="single"/>
              </w:rPr>
              <w:tab/>
            </w:r>
            <w:r>
              <w:rPr>
                <w:b/>
                <w:u w:val="single"/>
              </w:rPr>
              <w:tab/>
            </w:r>
            <w:r>
              <w:rPr>
                <w:b/>
                <w:u w:val="single"/>
              </w:rPr>
              <w:tab/>
            </w:r>
            <w:r>
              <w:rPr>
                <w:b/>
              </w:rPr>
              <w:t>]</w:t>
            </w:r>
          </w:p>
        </w:tc>
      </w:tr>
      <w:tr w:rsidR="00ED0093" w14:paraId="176095AD" w14:textId="77777777" w:rsidTr="0084355A">
        <w:tc>
          <w:tcPr>
            <w:tcW w:w="5040" w:type="dxa"/>
            <w:vAlign w:val="bottom"/>
          </w:tcPr>
          <w:p w14:paraId="09C9E1D0" w14:textId="77777777" w:rsidR="0084355A" w:rsidRPr="001D2ED5" w:rsidRDefault="00847CFA" w:rsidP="00070862">
            <w:pPr>
              <w:pStyle w:val="BodyTextBLLP"/>
              <w:spacing w:before="360" w:after="0"/>
              <w:rPr>
                <w:u w:val="single"/>
              </w:rPr>
            </w:pPr>
            <w:r>
              <w:t>By:</w:t>
            </w:r>
            <w:r>
              <w:rPr>
                <w:u w:val="single"/>
              </w:rPr>
              <w:tab/>
            </w:r>
            <w:r>
              <w:rPr>
                <w:u w:val="single"/>
              </w:rPr>
              <w:tab/>
            </w:r>
            <w:r>
              <w:rPr>
                <w:u w:val="single"/>
              </w:rPr>
              <w:tab/>
            </w:r>
            <w:r>
              <w:rPr>
                <w:u w:val="single"/>
              </w:rPr>
              <w:tab/>
            </w:r>
            <w:r>
              <w:rPr>
                <w:u w:val="single"/>
              </w:rPr>
              <w:tab/>
            </w:r>
            <w:r>
              <w:rPr>
                <w:u w:val="single"/>
              </w:rPr>
              <w:tab/>
            </w:r>
          </w:p>
        </w:tc>
        <w:tc>
          <w:tcPr>
            <w:tcW w:w="4675" w:type="dxa"/>
            <w:vAlign w:val="bottom"/>
          </w:tcPr>
          <w:p w14:paraId="20E8A076" w14:textId="77777777" w:rsidR="0084355A" w:rsidRPr="001D2ED5" w:rsidRDefault="00847CFA" w:rsidP="00070862">
            <w:pPr>
              <w:pStyle w:val="BodyTextBLLP"/>
              <w:spacing w:before="360" w:after="0"/>
              <w:rPr>
                <w:u w:val="single"/>
              </w:rPr>
            </w:pPr>
            <w:r>
              <w:t>By:</w:t>
            </w:r>
            <w:r>
              <w:rPr>
                <w:u w:val="single"/>
              </w:rPr>
              <w:tab/>
            </w:r>
            <w:r>
              <w:rPr>
                <w:u w:val="single"/>
              </w:rPr>
              <w:tab/>
            </w:r>
            <w:r>
              <w:rPr>
                <w:u w:val="single"/>
              </w:rPr>
              <w:tab/>
            </w:r>
            <w:r>
              <w:rPr>
                <w:u w:val="single"/>
              </w:rPr>
              <w:tab/>
            </w:r>
            <w:r>
              <w:rPr>
                <w:u w:val="single"/>
              </w:rPr>
              <w:tab/>
            </w:r>
            <w:r>
              <w:rPr>
                <w:u w:val="single"/>
              </w:rPr>
              <w:tab/>
            </w:r>
          </w:p>
        </w:tc>
      </w:tr>
      <w:tr w:rsidR="00ED0093" w14:paraId="12555BB6" w14:textId="77777777" w:rsidTr="0084355A">
        <w:tc>
          <w:tcPr>
            <w:tcW w:w="5040" w:type="dxa"/>
            <w:vAlign w:val="bottom"/>
          </w:tcPr>
          <w:p w14:paraId="6F5ADA46" w14:textId="77777777" w:rsidR="0084355A" w:rsidRPr="001D2ED5" w:rsidRDefault="00847CFA" w:rsidP="00070862">
            <w:pPr>
              <w:pStyle w:val="BodyTextBLLP"/>
              <w:spacing w:before="360" w:after="0"/>
              <w:rPr>
                <w:u w:val="single"/>
              </w:rPr>
            </w:pPr>
            <w:r>
              <w:t>Title:</w:t>
            </w:r>
            <w:r>
              <w:rPr>
                <w:u w:val="single"/>
              </w:rPr>
              <w:tab/>
            </w:r>
            <w:r>
              <w:rPr>
                <w:u w:val="single"/>
              </w:rPr>
              <w:tab/>
            </w:r>
            <w:r>
              <w:rPr>
                <w:u w:val="single"/>
              </w:rPr>
              <w:tab/>
            </w:r>
            <w:r>
              <w:rPr>
                <w:u w:val="single"/>
              </w:rPr>
              <w:tab/>
            </w:r>
            <w:r>
              <w:rPr>
                <w:u w:val="single"/>
              </w:rPr>
              <w:tab/>
            </w:r>
            <w:r>
              <w:rPr>
                <w:u w:val="single"/>
              </w:rPr>
              <w:tab/>
            </w:r>
          </w:p>
        </w:tc>
        <w:tc>
          <w:tcPr>
            <w:tcW w:w="4675" w:type="dxa"/>
            <w:vAlign w:val="bottom"/>
          </w:tcPr>
          <w:p w14:paraId="0B7493C3" w14:textId="77777777" w:rsidR="0084355A" w:rsidRPr="001D2ED5" w:rsidRDefault="00847CFA" w:rsidP="00070862">
            <w:pPr>
              <w:pStyle w:val="BodyTextBLLP"/>
              <w:spacing w:before="360" w:after="0"/>
              <w:rPr>
                <w:u w:val="single"/>
              </w:rPr>
            </w:pPr>
            <w:r>
              <w:t>Title:</w:t>
            </w:r>
            <w:r>
              <w:rPr>
                <w:u w:val="single"/>
              </w:rPr>
              <w:tab/>
            </w:r>
            <w:r>
              <w:rPr>
                <w:u w:val="single"/>
              </w:rPr>
              <w:tab/>
            </w:r>
            <w:r>
              <w:rPr>
                <w:u w:val="single"/>
              </w:rPr>
              <w:tab/>
            </w:r>
            <w:r>
              <w:rPr>
                <w:u w:val="single"/>
              </w:rPr>
              <w:tab/>
            </w:r>
            <w:r>
              <w:rPr>
                <w:u w:val="single"/>
              </w:rPr>
              <w:tab/>
            </w:r>
            <w:r>
              <w:rPr>
                <w:u w:val="single"/>
              </w:rPr>
              <w:tab/>
            </w:r>
          </w:p>
        </w:tc>
      </w:tr>
      <w:tr w:rsidR="00ED0093" w14:paraId="44153AF8" w14:textId="77777777" w:rsidTr="0084355A">
        <w:tc>
          <w:tcPr>
            <w:tcW w:w="5040" w:type="dxa"/>
            <w:vAlign w:val="bottom"/>
          </w:tcPr>
          <w:p w14:paraId="6FAC0D9C" w14:textId="77777777" w:rsidR="0084355A" w:rsidRPr="001D2ED5" w:rsidRDefault="00847CFA" w:rsidP="00070862">
            <w:pPr>
              <w:pStyle w:val="BodyTextBLLP"/>
              <w:spacing w:before="360" w:after="0"/>
              <w:rPr>
                <w:u w:val="single"/>
              </w:rPr>
            </w:pPr>
            <w:r>
              <w:t>Date:</w:t>
            </w:r>
            <w:r>
              <w:rPr>
                <w:u w:val="single"/>
              </w:rPr>
              <w:tab/>
            </w:r>
            <w:r>
              <w:rPr>
                <w:u w:val="single"/>
              </w:rPr>
              <w:tab/>
            </w:r>
            <w:r>
              <w:rPr>
                <w:u w:val="single"/>
              </w:rPr>
              <w:tab/>
            </w:r>
            <w:r>
              <w:rPr>
                <w:u w:val="single"/>
              </w:rPr>
              <w:tab/>
            </w:r>
            <w:r>
              <w:rPr>
                <w:u w:val="single"/>
              </w:rPr>
              <w:tab/>
            </w:r>
            <w:r>
              <w:rPr>
                <w:u w:val="single"/>
              </w:rPr>
              <w:tab/>
            </w:r>
          </w:p>
        </w:tc>
        <w:tc>
          <w:tcPr>
            <w:tcW w:w="4675" w:type="dxa"/>
            <w:vAlign w:val="bottom"/>
          </w:tcPr>
          <w:p w14:paraId="3693183A" w14:textId="77777777" w:rsidR="0084355A" w:rsidRPr="001D2ED5" w:rsidRDefault="00847CFA" w:rsidP="00070862">
            <w:pPr>
              <w:pStyle w:val="BodyTextBLLP"/>
              <w:spacing w:before="360" w:after="0"/>
              <w:rPr>
                <w:u w:val="single"/>
              </w:rPr>
            </w:pPr>
            <w:r>
              <w:t>Date:</w:t>
            </w:r>
            <w:r>
              <w:rPr>
                <w:u w:val="single"/>
              </w:rPr>
              <w:tab/>
            </w:r>
            <w:r>
              <w:rPr>
                <w:u w:val="single"/>
              </w:rPr>
              <w:tab/>
            </w:r>
            <w:r>
              <w:rPr>
                <w:u w:val="single"/>
              </w:rPr>
              <w:tab/>
            </w:r>
            <w:r>
              <w:rPr>
                <w:u w:val="single"/>
              </w:rPr>
              <w:tab/>
            </w:r>
            <w:r>
              <w:rPr>
                <w:u w:val="single"/>
              </w:rPr>
              <w:tab/>
            </w:r>
            <w:r>
              <w:rPr>
                <w:u w:val="single"/>
              </w:rPr>
              <w:tab/>
            </w:r>
          </w:p>
        </w:tc>
      </w:tr>
    </w:tbl>
    <w:p w14:paraId="7D840405" w14:textId="77777777" w:rsidR="0084355A" w:rsidRDefault="0084355A" w:rsidP="0084355A">
      <w:pPr>
        <w:pStyle w:val="BodyTextBLLP"/>
      </w:pPr>
    </w:p>
    <w:sectPr w:rsidR="0084355A" w:rsidSect="0084355A">
      <w:headerReference w:type="even" r:id="rId8"/>
      <w:footerReference w:type="even" r:id="rId9"/>
      <w:footerReference w:type="default" r:id="rId10"/>
      <w:footerReference w:type="first" r:id="rId11"/>
      <w:pgSz w:w="12240" w:h="15840" w:code="1"/>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72129" w14:textId="77777777" w:rsidR="005664C2" w:rsidRDefault="005664C2">
      <w:pPr>
        <w:spacing w:after="0"/>
      </w:pPr>
      <w:r>
        <w:separator/>
      </w:r>
    </w:p>
  </w:endnote>
  <w:endnote w:type="continuationSeparator" w:id="0">
    <w:p w14:paraId="5E6C8937" w14:textId="77777777" w:rsidR="005664C2" w:rsidRDefault="005664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E2A80" w14:textId="77777777" w:rsidR="00CA2BEB" w:rsidRDefault="00847CFA">
    <w:pPr>
      <w:pStyle w:val="DocID"/>
    </w:pPr>
    <w:bookmarkStart w:id="0" w:name="_iDocIDField8222735e-c2ab-4ecb-9007-234d"/>
    <w:r>
      <w:rPr>
        <w:noProof/>
      </w:rPr>
      <w:t>4878-6304-4951_1</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81EA5" w14:textId="77777777" w:rsidR="00CA2BEB" w:rsidRPr="005C76DE" w:rsidRDefault="00847CFA" w:rsidP="0084355A">
    <w:pPr>
      <w:spacing w:after="60"/>
      <w:jc w:val="center"/>
      <w:rPr>
        <w:rFonts w:cs="Times New Roman"/>
        <w:sz w:val="20"/>
        <w:szCs w:val="20"/>
      </w:rPr>
    </w:pPr>
    <w:r w:rsidRPr="005C76DE">
      <w:rPr>
        <w:rFonts w:eastAsiaTheme="minorEastAsia" w:cs="Times New Roman"/>
        <w:sz w:val="20"/>
        <w:szCs w:val="20"/>
      </w:rPr>
      <w:fldChar w:fldCharType="begin"/>
    </w:r>
    <w:r w:rsidRPr="005C76DE">
      <w:rPr>
        <w:rFonts w:cs="Times New Roman"/>
        <w:sz w:val="20"/>
        <w:szCs w:val="20"/>
      </w:rPr>
      <w:instrText xml:space="preserve"> PAGE    \* MERGEFORMAT </w:instrText>
    </w:r>
    <w:r w:rsidRPr="005C76DE">
      <w:rPr>
        <w:rFonts w:eastAsiaTheme="minorEastAsia" w:cs="Times New Roman"/>
        <w:sz w:val="20"/>
        <w:szCs w:val="20"/>
      </w:rPr>
      <w:fldChar w:fldCharType="separate"/>
    </w:r>
    <w:r w:rsidR="005B6E81" w:rsidRPr="005B6E81">
      <w:rPr>
        <w:rFonts w:eastAsiaTheme="majorEastAsia"/>
        <w:noProof/>
        <w:sz w:val="20"/>
      </w:rPr>
      <w:t>5</w:t>
    </w:r>
    <w:r w:rsidRPr="005C76DE">
      <w:rPr>
        <w:rFonts w:eastAsiaTheme="majorEastAsia" w:cs="Times New Roman"/>
        <w:noProof/>
        <w:sz w:val="20"/>
        <w:szCs w:val="20"/>
      </w:rPr>
      <w:fldChar w:fldCharType="end"/>
    </w:r>
  </w:p>
  <w:p w14:paraId="17EC6E65" w14:textId="77777777" w:rsidR="00CA2BEB" w:rsidRDefault="00847CFA" w:rsidP="00B501A7">
    <w:pPr>
      <w:pStyle w:val="Footer"/>
      <w:jc w:val="center"/>
    </w:pPr>
    <w:r w:rsidRPr="00123BAD">
      <w:rPr>
        <w:rFonts w:cs="Times New Roman"/>
        <w:i/>
        <w:iCs/>
        <w:szCs w:val="20"/>
      </w:rPr>
      <w:t>Pace Industries,</w:t>
    </w:r>
    <w:r>
      <w:rPr>
        <w:rFonts w:cs="Times New Roman"/>
        <w:i/>
        <w:iCs/>
        <w:szCs w:val="20"/>
      </w:rPr>
      <w:t xml:space="preserve"> LLC</w:t>
    </w:r>
    <w:r w:rsidRPr="00123BAD">
      <w:rPr>
        <w:rFonts w:cs="Times New Roman"/>
        <w:i/>
        <w:iCs/>
        <w:szCs w:val="20"/>
      </w:rPr>
      <w:t xml:space="preserve"> – </w:t>
    </w:r>
    <w:r>
      <w:rPr>
        <w:rFonts w:cs="Times New Roman"/>
        <w:i/>
        <w:iCs/>
        <w:szCs w:val="20"/>
      </w:rPr>
      <w:t>Mutual</w:t>
    </w:r>
    <w:r w:rsidRPr="00123BAD">
      <w:rPr>
        <w:rFonts w:cs="Times New Roman"/>
        <w:i/>
        <w:iCs/>
        <w:szCs w:val="20"/>
      </w:rPr>
      <w:t xml:space="preserve"> Confidentiality Agreement</w:t>
    </w:r>
  </w:p>
  <w:p w14:paraId="6453D2FC" w14:textId="77777777" w:rsidR="00CA2BEB" w:rsidRDefault="00847CFA">
    <w:pPr>
      <w:pStyle w:val="DocID"/>
    </w:pPr>
    <w:bookmarkStart w:id="1" w:name="_iDocIDFieldf2ce4922-6978-4a05-af12-60f8"/>
    <w:r>
      <w:rPr>
        <w:noProof/>
      </w:rPr>
      <w:t>4878-6304-4951_1</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83DAF" w14:textId="77777777" w:rsidR="0084355A" w:rsidRDefault="0084355A" w:rsidP="00773C6B">
    <w:pPr>
      <w:pStyle w:val="Footer"/>
      <w:jc w:val="center"/>
      <w:rPr>
        <w:rFonts w:cs="Times New Roman"/>
        <w:i/>
        <w:iCs/>
        <w:szCs w:val="20"/>
      </w:rPr>
    </w:pPr>
  </w:p>
  <w:p w14:paraId="3AE352E4" w14:textId="77777777" w:rsidR="00CA2BEB" w:rsidRDefault="00847CFA" w:rsidP="0084355A">
    <w:pPr>
      <w:pStyle w:val="Footer"/>
      <w:keepNext/>
      <w:widowControl/>
      <w:jc w:val="center"/>
    </w:pPr>
    <w:r w:rsidRPr="00123BAD">
      <w:rPr>
        <w:rFonts w:cs="Times New Roman"/>
        <w:i/>
        <w:iCs/>
        <w:szCs w:val="20"/>
      </w:rPr>
      <w:t>Pace Industries,</w:t>
    </w:r>
    <w:r>
      <w:rPr>
        <w:rFonts w:cs="Times New Roman"/>
        <w:i/>
        <w:iCs/>
        <w:szCs w:val="20"/>
      </w:rPr>
      <w:t xml:space="preserve"> LLC</w:t>
    </w:r>
    <w:r w:rsidRPr="00123BAD">
      <w:rPr>
        <w:rFonts w:cs="Times New Roman"/>
        <w:i/>
        <w:iCs/>
        <w:szCs w:val="20"/>
      </w:rPr>
      <w:t xml:space="preserve"> – </w:t>
    </w:r>
    <w:r>
      <w:rPr>
        <w:rFonts w:cs="Times New Roman"/>
        <w:i/>
        <w:iCs/>
        <w:szCs w:val="20"/>
      </w:rPr>
      <w:t>Mutual</w:t>
    </w:r>
    <w:r w:rsidRPr="00123BAD">
      <w:rPr>
        <w:rFonts w:cs="Times New Roman"/>
        <w:i/>
        <w:iCs/>
        <w:szCs w:val="20"/>
      </w:rPr>
      <w:t xml:space="preserve"> Confidentiality Agreement</w:t>
    </w:r>
  </w:p>
  <w:p w14:paraId="3DEFD962" w14:textId="77777777" w:rsidR="00CA2BEB" w:rsidRDefault="00847CFA">
    <w:pPr>
      <w:pStyle w:val="DocID"/>
    </w:pPr>
    <w:bookmarkStart w:id="2" w:name="_iDocIDFielde47903c2-ae30-4ac9-b616-b6d1"/>
    <w:r>
      <w:rPr>
        <w:noProof/>
      </w:rPr>
      <w:t>4878-6304-4951_1</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E532D" w14:textId="77777777" w:rsidR="005664C2" w:rsidRDefault="005664C2">
      <w:pPr>
        <w:spacing w:after="0"/>
      </w:pPr>
      <w:r>
        <w:separator/>
      </w:r>
    </w:p>
  </w:footnote>
  <w:footnote w:type="continuationSeparator" w:id="0">
    <w:p w14:paraId="7AC91E8C" w14:textId="77777777" w:rsidR="005664C2" w:rsidRDefault="005664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24764" w14:textId="77777777" w:rsidR="009B1188" w:rsidRDefault="00847CFA" w:rsidP="00B230EE">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sidR="00000000">
      <w:rPr>
        <w:rStyle w:val="PageNumber"/>
        <w:rFonts w:cs="Arial"/>
      </w:rPr>
      <w:fldChar w:fldCharType="separate"/>
    </w:r>
    <w:r>
      <w:rPr>
        <w:rStyle w:val="PageNumber"/>
        <w:rFonts w:cs="Arial"/>
      </w:rPr>
      <w:fldChar w:fldCharType="end"/>
    </w:r>
  </w:p>
  <w:p w14:paraId="0B198898" w14:textId="77777777" w:rsidR="009B1188" w:rsidRDefault="009B1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9140C38E"/>
    <w:lvl w:ilvl="0">
      <w:start w:val="1"/>
      <w:numFmt w:val="decimal"/>
      <w:pStyle w:val="Heading1"/>
      <w:lvlText w:val="%1."/>
      <w:lvlJc w:val="left"/>
      <w:pPr>
        <w:tabs>
          <w:tab w:val="num" w:pos="0"/>
        </w:tabs>
        <w:ind w:left="0" w:firstLine="0"/>
      </w:pPr>
      <w:rPr>
        <w:rFonts w:ascii="Arial Narrow" w:hAnsi="Arial Narrow" w:hint="default"/>
        <w:b/>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1080"/>
        </w:tabs>
        <w:ind w:left="0" w:firstLine="720"/>
      </w:pPr>
      <w:rPr>
        <w:rFonts w:ascii="Arial Narrow" w:hAnsi="Arial Narrow" w:hint="default"/>
        <w:b w:val="0"/>
        <w:i w:val="0"/>
        <w:caps w:val="0"/>
        <w:strike w:val="0"/>
        <w:dstrike w:val="0"/>
        <w:vanish w:val="0"/>
        <w:color w:val="00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0"/>
        </w:tabs>
        <w:ind w:left="1728" w:hanging="720"/>
      </w:pPr>
      <w:rPr>
        <w:rFonts w:hint="default"/>
      </w:rPr>
    </w:lvl>
    <w:lvl w:ilvl="3">
      <w:start w:val="1"/>
      <w:numFmt w:val="decimal"/>
      <w:pStyle w:val="Heading4"/>
      <w:lvlText w:val="%1.%2.%3.%4."/>
      <w:lvlJc w:val="left"/>
      <w:pPr>
        <w:tabs>
          <w:tab w:val="num" w:pos="0"/>
        </w:tabs>
        <w:ind w:left="2448" w:hanging="720"/>
      </w:pPr>
      <w:rPr>
        <w:rFonts w:hint="default"/>
      </w:rPr>
    </w:lvl>
    <w:lvl w:ilvl="4">
      <w:start w:val="1"/>
      <w:numFmt w:val="decimal"/>
      <w:pStyle w:val="Heading5"/>
      <w:lvlText w:val="%1.%2.%3.%4.%5."/>
      <w:lvlJc w:val="left"/>
      <w:pPr>
        <w:tabs>
          <w:tab w:val="num" w:pos="0"/>
        </w:tabs>
        <w:ind w:left="3168" w:hanging="720"/>
      </w:pPr>
      <w:rPr>
        <w:rFonts w:hint="default"/>
      </w:rPr>
    </w:lvl>
    <w:lvl w:ilvl="5">
      <w:start w:val="1"/>
      <w:numFmt w:val="decimal"/>
      <w:pStyle w:val="Heading6"/>
      <w:lvlText w:val="%1.%2.%3.%4.%5.%6."/>
      <w:lvlJc w:val="left"/>
      <w:pPr>
        <w:tabs>
          <w:tab w:val="num" w:pos="0"/>
        </w:tabs>
        <w:ind w:left="3888" w:hanging="720"/>
      </w:pPr>
      <w:rPr>
        <w:rFonts w:hint="default"/>
      </w:rPr>
    </w:lvl>
    <w:lvl w:ilvl="6">
      <w:start w:val="1"/>
      <w:numFmt w:val="decimal"/>
      <w:pStyle w:val="Heading7"/>
      <w:lvlText w:val="%1.%2.%3.%4.%5.%6.%7."/>
      <w:lvlJc w:val="left"/>
      <w:pPr>
        <w:tabs>
          <w:tab w:val="num" w:pos="0"/>
        </w:tabs>
        <w:ind w:left="4608" w:hanging="720"/>
      </w:pPr>
      <w:rPr>
        <w:rFonts w:hint="default"/>
      </w:rPr>
    </w:lvl>
    <w:lvl w:ilvl="7">
      <w:start w:val="1"/>
      <w:numFmt w:val="decimal"/>
      <w:pStyle w:val="Heading8"/>
      <w:lvlText w:val="%1.%2.%3.%4.%5.%6.%7.%8."/>
      <w:lvlJc w:val="left"/>
      <w:pPr>
        <w:tabs>
          <w:tab w:val="num" w:pos="0"/>
        </w:tabs>
        <w:ind w:left="5328" w:hanging="720"/>
      </w:pPr>
      <w:rPr>
        <w:rFonts w:hint="default"/>
      </w:rPr>
    </w:lvl>
    <w:lvl w:ilvl="8">
      <w:start w:val="1"/>
      <w:numFmt w:val="decimal"/>
      <w:pStyle w:val="Heading9"/>
      <w:lvlText w:val="%1.%2.%3.%4.%5.%6.%7.%8.%9."/>
      <w:lvlJc w:val="left"/>
      <w:pPr>
        <w:tabs>
          <w:tab w:val="num" w:pos="0"/>
        </w:tabs>
        <w:ind w:left="6048" w:hanging="720"/>
      </w:pPr>
      <w:rPr>
        <w:rFonts w:hint="default"/>
      </w:rPr>
    </w:lvl>
  </w:abstractNum>
  <w:abstractNum w:abstractNumId="1" w15:restartNumberingAfterBreak="0">
    <w:nsid w:val="0CC05C14"/>
    <w:multiLevelType w:val="multilevel"/>
    <w:tmpl w:val="8C622038"/>
    <w:lvl w:ilvl="0">
      <w:start w:val="1"/>
      <w:numFmt w:val="upperRoman"/>
      <w:suff w:val="nothing"/>
      <w:lvlText w:val="%1."/>
      <w:lvlJc w:val="left"/>
      <w:pPr>
        <w:ind w:left="0" w:firstLine="0"/>
      </w:pPr>
      <w:rPr>
        <w:b/>
        <w:i w:val="0"/>
        <w:sz w:val="28"/>
      </w:rPr>
    </w:lvl>
    <w:lvl w:ilvl="1">
      <w:start w:val="1"/>
      <w:numFmt w:val="upperLetter"/>
      <w:lvlText w:val="%2."/>
      <w:lvlJc w:val="left"/>
      <w:pPr>
        <w:tabs>
          <w:tab w:val="num" w:pos="1440"/>
        </w:tabs>
        <w:ind w:left="1440" w:hanging="720"/>
      </w:pPr>
      <w:rPr>
        <w:rFonts w:ascii="Times New Roman" w:hAnsi="Times New Roman" w:cs="Times New Roman" w:hint="default"/>
        <w:b w:val="0"/>
        <w:i w:val="0"/>
        <w:sz w:val="24"/>
      </w:rPr>
    </w:lvl>
    <w:lvl w:ilvl="2">
      <w:start w:val="1"/>
      <w:numFmt w:val="decimal"/>
      <w:lvlText w:val="%3."/>
      <w:lvlJc w:val="left"/>
      <w:pPr>
        <w:tabs>
          <w:tab w:val="num" w:pos="4140"/>
        </w:tabs>
        <w:ind w:left="4140" w:hanging="720"/>
      </w:pPr>
    </w:lvl>
    <w:lvl w:ilvl="3">
      <w:start w:val="1"/>
      <w:numFmt w:val="lowerLetter"/>
      <w:lvlText w:val="(%4)"/>
      <w:lvlJc w:val="left"/>
      <w:pPr>
        <w:tabs>
          <w:tab w:val="num" w:pos="1800"/>
        </w:tabs>
        <w:ind w:left="0" w:firstLine="1440"/>
      </w:pPr>
    </w:lvl>
    <w:lvl w:ilvl="4">
      <w:start w:val="1"/>
      <w:numFmt w:val="lowerRoman"/>
      <w:lvlText w:val="(%5)"/>
      <w:lvlJc w:val="left"/>
      <w:pPr>
        <w:tabs>
          <w:tab w:val="num" w:pos="3600"/>
        </w:tabs>
        <w:ind w:left="3600" w:hanging="72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3B4208B"/>
    <w:multiLevelType w:val="multilevel"/>
    <w:tmpl w:val="4A889B2E"/>
    <w:lvl w:ilvl="0">
      <w:start w:val="1"/>
      <w:numFmt w:val="decimal"/>
      <w:lvlText w:val="%1."/>
      <w:lvlJc w:val="left"/>
      <w:pPr>
        <w:ind w:left="720" w:hanging="720"/>
      </w:pPr>
      <w:rPr>
        <w:rFonts w:hint="default"/>
        <w:b w:val="0"/>
        <w:i w:val="0"/>
      </w:rPr>
    </w:lvl>
    <w:lvl w:ilvl="1">
      <w:start w:val="1"/>
      <w:numFmt w:val="lowerLetter"/>
      <w:lvlText w:val="%2)"/>
      <w:lvlJc w:val="left"/>
      <w:pPr>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lowerLetter"/>
      <w:lvlText w:val="%9."/>
      <w:lvlJc w:val="left"/>
      <w:pPr>
        <w:tabs>
          <w:tab w:val="num" w:pos="6480"/>
        </w:tabs>
        <w:ind w:left="6480" w:hanging="720"/>
      </w:pPr>
      <w:rPr>
        <w:rFonts w:hint="default"/>
      </w:rPr>
    </w:lvl>
  </w:abstractNum>
  <w:abstractNum w:abstractNumId="3" w15:restartNumberingAfterBreak="0">
    <w:nsid w:val="67032737"/>
    <w:multiLevelType w:val="multilevel"/>
    <w:tmpl w:val="4A889B2E"/>
    <w:lvl w:ilvl="0">
      <w:start w:val="1"/>
      <w:numFmt w:val="decimal"/>
      <w:lvlText w:val="%1."/>
      <w:lvlJc w:val="left"/>
      <w:pPr>
        <w:ind w:left="720" w:hanging="720"/>
      </w:pPr>
      <w:rPr>
        <w:rFonts w:hint="default"/>
        <w:b w:val="0"/>
        <w:i w:val="0"/>
      </w:rPr>
    </w:lvl>
    <w:lvl w:ilvl="1">
      <w:start w:val="1"/>
      <w:numFmt w:val="lowerLetter"/>
      <w:lvlText w:val="%2)"/>
      <w:lvlJc w:val="left"/>
      <w:pPr>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lowerLetter"/>
      <w:lvlText w:val="%9."/>
      <w:lvlJc w:val="left"/>
      <w:pPr>
        <w:tabs>
          <w:tab w:val="num" w:pos="6480"/>
        </w:tabs>
        <w:ind w:left="6480" w:hanging="720"/>
      </w:pPr>
      <w:rPr>
        <w:rFonts w:hint="default"/>
      </w:rPr>
    </w:lvl>
  </w:abstractNum>
  <w:num w:numId="1" w16cid:durableId="1131442803">
    <w:abstractNumId w:val="0"/>
  </w:num>
  <w:num w:numId="2" w16cid:durableId="746927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8898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2408936">
    <w:abstractNumId w:val="3"/>
  </w:num>
  <w:num w:numId="5" w16cid:durableId="1785996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FDC"/>
    <w:rsid w:val="000246C0"/>
    <w:rsid w:val="00060F98"/>
    <w:rsid w:val="00070862"/>
    <w:rsid w:val="000A4389"/>
    <w:rsid w:val="000F1C51"/>
    <w:rsid w:val="001228A0"/>
    <w:rsid w:val="00123BAD"/>
    <w:rsid w:val="00130E7E"/>
    <w:rsid w:val="00144929"/>
    <w:rsid w:val="0016168D"/>
    <w:rsid w:val="001749B2"/>
    <w:rsid w:val="001D2ED5"/>
    <w:rsid w:val="002405D4"/>
    <w:rsid w:val="00254985"/>
    <w:rsid w:val="002911FC"/>
    <w:rsid w:val="002B366B"/>
    <w:rsid w:val="002C679B"/>
    <w:rsid w:val="002E795E"/>
    <w:rsid w:val="00322D8C"/>
    <w:rsid w:val="0032747B"/>
    <w:rsid w:val="00335818"/>
    <w:rsid w:val="00381821"/>
    <w:rsid w:val="003932E7"/>
    <w:rsid w:val="003A3D4D"/>
    <w:rsid w:val="003C190C"/>
    <w:rsid w:val="003E2277"/>
    <w:rsid w:val="003E22B3"/>
    <w:rsid w:val="003E450B"/>
    <w:rsid w:val="003F03AC"/>
    <w:rsid w:val="0041562D"/>
    <w:rsid w:val="00432664"/>
    <w:rsid w:val="00436546"/>
    <w:rsid w:val="00464BF3"/>
    <w:rsid w:val="00476504"/>
    <w:rsid w:val="00490E7A"/>
    <w:rsid w:val="004C5632"/>
    <w:rsid w:val="004D35B1"/>
    <w:rsid w:val="00520AE1"/>
    <w:rsid w:val="005545B6"/>
    <w:rsid w:val="005664C2"/>
    <w:rsid w:val="005B6E81"/>
    <w:rsid w:val="005C76DE"/>
    <w:rsid w:val="005E3178"/>
    <w:rsid w:val="0061778D"/>
    <w:rsid w:val="0062550E"/>
    <w:rsid w:val="00642E24"/>
    <w:rsid w:val="00646E7A"/>
    <w:rsid w:val="00665C14"/>
    <w:rsid w:val="00667BCF"/>
    <w:rsid w:val="00667BE7"/>
    <w:rsid w:val="00686276"/>
    <w:rsid w:val="0069427C"/>
    <w:rsid w:val="006C4536"/>
    <w:rsid w:val="006D17F0"/>
    <w:rsid w:val="00713370"/>
    <w:rsid w:val="00745DF9"/>
    <w:rsid w:val="00757EC5"/>
    <w:rsid w:val="007663FC"/>
    <w:rsid w:val="00772323"/>
    <w:rsid w:val="00773C6B"/>
    <w:rsid w:val="00774343"/>
    <w:rsid w:val="00783EA5"/>
    <w:rsid w:val="0078657D"/>
    <w:rsid w:val="007F075B"/>
    <w:rsid w:val="00806E19"/>
    <w:rsid w:val="00827281"/>
    <w:rsid w:val="00831ED8"/>
    <w:rsid w:val="0084355A"/>
    <w:rsid w:val="00847CFA"/>
    <w:rsid w:val="0085369B"/>
    <w:rsid w:val="00855E98"/>
    <w:rsid w:val="00866DDF"/>
    <w:rsid w:val="008A0A5E"/>
    <w:rsid w:val="008C6003"/>
    <w:rsid w:val="008D6BDD"/>
    <w:rsid w:val="008E5FEC"/>
    <w:rsid w:val="008F2D24"/>
    <w:rsid w:val="00923C09"/>
    <w:rsid w:val="00932D6C"/>
    <w:rsid w:val="00947250"/>
    <w:rsid w:val="009B1188"/>
    <w:rsid w:val="009B16D5"/>
    <w:rsid w:val="009C4103"/>
    <w:rsid w:val="009C64A0"/>
    <w:rsid w:val="009F08F8"/>
    <w:rsid w:val="00A77D7E"/>
    <w:rsid w:val="00AB5984"/>
    <w:rsid w:val="00B230EE"/>
    <w:rsid w:val="00B30032"/>
    <w:rsid w:val="00B501A7"/>
    <w:rsid w:val="00BA738A"/>
    <w:rsid w:val="00BE2BDB"/>
    <w:rsid w:val="00BF1B36"/>
    <w:rsid w:val="00BF252F"/>
    <w:rsid w:val="00C358A6"/>
    <w:rsid w:val="00CA2BEB"/>
    <w:rsid w:val="00CB09D8"/>
    <w:rsid w:val="00CC3FDC"/>
    <w:rsid w:val="00CE43A2"/>
    <w:rsid w:val="00CE4BB4"/>
    <w:rsid w:val="00CF7E66"/>
    <w:rsid w:val="00D31471"/>
    <w:rsid w:val="00D538F4"/>
    <w:rsid w:val="00DB3A19"/>
    <w:rsid w:val="00E033C5"/>
    <w:rsid w:val="00E103C7"/>
    <w:rsid w:val="00E13CF3"/>
    <w:rsid w:val="00E16DA4"/>
    <w:rsid w:val="00E41856"/>
    <w:rsid w:val="00E4308D"/>
    <w:rsid w:val="00E52E0F"/>
    <w:rsid w:val="00ED0093"/>
    <w:rsid w:val="00EF7963"/>
    <w:rsid w:val="00F219F6"/>
    <w:rsid w:val="00F81465"/>
    <w:rsid w:val="00FC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B2313"/>
  <w15:docId w15:val="{A60E4934-09A0-44C5-9128-5588FBA3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0F"/>
    <w:pPr>
      <w:widowControl w:val="0"/>
      <w:autoSpaceDE w:val="0"/>
      <w:autoSpaceDN w:val="0"/>
      <w:adjustRightInd w:val="0"/>
      <w:spacing w:after="240"/>
      <w:jc w:val="both"/>
    </w:pPr>
    <w:rPr>
      <w:rFonts w:cs="Arial"/>
      <w:sz w:val="24"/>
      <w:szCs w:val="24"/>
    </w:rPr>
  </w:style>
  <w:style w:type="paragraph" w:styleId="Heading1">
    <w:name w:val="heading 1"/>
    <w:basedOn w:val="Normal"/>
    <w:link w:val="Heading1Char"/>
    <w:autoRedefine/>
    <w:qFormat/>
    <w:locked/>
    <w:rsid w:val="0084355A"/>
    <w:pPr>
      <w:widowControl/>
      <w:numPr>
        <w:numId w:val="1"/>
      </w:numPr>
      <w:autoSpaceDE/>
      <w:autoSpaceDN/>
      <w:adjustRightInd/>
      <w:outlineLvl w:val="0"/>
    </w:pPr>
    <w:rPr>
      <w:rFonts w:cs="Times New Roman"/>
      <w:szCs w:val="20"/>
      <w:u w:val="single"/>
    </w:rPr>
  </w:style>
  <w:style w:type="paragraph" w:styleId="Heading2">
    <w:name w:val="heading 2"/>
    <w:basedOn w:val="Normal"/>
    <w:link w:val="Heading2Char"/>
    <w:qFormat/>
    <w:locked/>
    <w:rsid w:val="0041562D"/>
    <w:pPr>
      <w:widowControl/>
      <w:numPr>
        <w:ilvl w:val="1"/>
        <w:numId w:val="1"/>
      </w:numPr>
      <w:autoSpaceDE/>
      <w:autoSpaceDN/>
      <w:adjustRightInd/>
      <w:spacing w:before="60"/>
      <w:outlineLvl w:val="1"/>
    </w:pPr>
    <w:rPr>
      <w:rFonts w:cs="Times New Roman"/>
      <w:sz w:val="22"/>
      <w:szCs w:val="20"/>
    </w:rPr>
  </w:style>
  <w:style w:type="paragraph" w:styleId="Heading3">
    <w:name w:val="heading 3"/>
    <w:basedOn w:val="Normal"/>
    <w:link w:val="Heading3Char"/>
    <w:qFormat/>
    <w:locked/>
    <w:rsid w:val="0041562D"/>
    <w:pPr>
      <w:widowControl/>
      <w:numPr>
        <w:ilvl w:val="2"/>
        <w:numId w:val="1"/>
      </w:numPr>
      <w:autoSpaceDE/>
      <w:autoSpaceDN/>
      <w:adjustRightInd/>
      <w:spacing w:before="60"/>
      <w:outlineLvl w:val="2"/>
    </w:pPr>
    <w:rPr>
      <w:rFonts w:cs="Times New Roman"/>
      <w:sz w:val="22"/>
      <w:szCs w:val="20"/>
    </w:rPr>
  </w:style>
  <w:style w:type="paragraph" w:styleId="Heading4">
    <w:name w:val="heading 4"/>
    <w:basedOn w:val="Normal"/>
    <w:link w:val="Heading4Char"/>
    <w:qFormat/>
    <w:locked/>
    <w:rsid w:val="0041562D"/>
    <w:pPr>
      <w:widowControl/>
      <w:numPr>
        <w:ilvl w:val="3"/>
        <w:numId w:val="1"/>
      </w:numPr>
      <w:tabs>
        <w:tab w:val="left" w:pos="3240"/>
      </w:tabs>
      <w:autoSpaceDE/>
      <w:autoSpaceDN/>
      <w:adjustRightInd/>
      <w:spacing w:before="240"/>
      <w:outlineLvl w:val="3"/>
    </w:pPr>
    <w:rPr>
      <w:rFonts w:cs="Times New Roman"/>
      <w:szCs w:val="20"/>
    </w:rPr>
  </w:style>
  <w:style w:type="paragraph" w:styleId="Heading5">
    <w:name w:val="heading 5"/>
    <w:basedOn w:val="Normal"/>
    <w:next w:val="NormalIndent"/>
    <w:link w:val="Heading5Char"/>
    <w:qFormat/>
    <w:locked/>
    <w:rsid w:val="0041562D"/>
    <w:pPr>
      <w:widowControl/>
      <w:numPr>
        <w:ilvl w:val="4"/>
        <w:numId w:val="1"/>
      </w:numPr>
      <w:autoSpaceDE/>
      <w:autoSpaceDN/>
      <w:adjustRightInd/>
      <w:outlineLvl w:val="4"/>
    </w:pPr>
    <w:rPr>
      <w:rFonts w:cs="Times New Roman"/>
      <w:b/>
      <w:sz w:val="20"/>
      <w:szCs w:val="20"/>
    </w:rPr>
  </w:style>
  <w:style w:type="paragraph" w:styleId="Heading6">
    <w:name w:val="heading 6"/>
    <w:basedOn w:val="Normal"/>
    <w:next w:val="NormalIndent"/>
    <w:link w:val="Heading6Char"/>
    <w:qFormat/>
    <w:locked/>
    <w:rsid w:val="0041562D"/>
    <w:pPr>
      <w:widowControl/>
      <w:numPr>
        <w:ilvl w:val="5"/>
        <w:numId w:val="1"/>
      </w:numPr>
      <w:autoSpaceDE/>
      <w:autoSpaceDN/>
      <w:adjustRightInd/>
      <w:spacing w:before="240"/>
      <w:outlineLvl w:val="5"/>
    </w:pPr>
    <w:rPr>
      <w:rFonts w:ascii="CG Times (WN)" w:hAnsi="CG Times (WN)" w:cs="Times New Roman"/>
      <w:sz w:val="20"/>
      <w:szCs w:val="20"/>
      <w:u w:val="single"/>
    </w:rPr>
  </w:style>
  <w:style w:type="paragraph" w:styleId="Heading7">
    <w:name w:val="heading 7"/>
    <w:basedOn w:val="Normal"/>
    <w:next w:val="NormalIndent"/>
    <w:link w:val="Heading7Char"/>
    <w:qFormat/>
    <w:locked/>
    <w:rsid w:val="0041562D"/>
    <w:pPr>
      <w:widowControl/>
      <w:numPr>
        <w:ilvl w:val="6"/>
        <w:numId w:val="1"/>
      </w:numPr>
      <w:autoSpaceDE/>
      <w:autoSpaceDN/>
      <w:adjustRightInd/>
      <w:spacing w:before="240"/>
      <w:outlineLvl w:val="6"/>
    </w:pPr>
    <w:rPr>
      <w:rFonts w:ascii="CG Times (WN)" w:hAnsi="CG Times (WN)" w:cs="Times New Roman"/>
      <w:i/>
      <w:sz w:val="20"/>
      <w:szCs w:val="20"/>
    </w:rPr>
  </w:style>
  <w:style w:type="paragraph" w:styleId="Heading8">
    <w:name w:val="heading 8"/>
    <w:basedOn w:val="Normal"/>
    <w:next w:val="NormalIndent"/>
    <w:link w:val="Heading8Char"/>
    <w:qFormat/>
    <w:locked/>
    <w:rsid w:val="0041562D"/>
    <w:pPr>
      <w:widowControl/>
      <w:numPr>
        <w:ilvl w:val="7"/>
        <w:numId w:val="1"/>
      </w:numPr>
      <w:autoSpaceDE/>
      <w:autoSpaceDN/>
      <w:adjustRightInd/>
      <w:spacing w:before="240"/>
      <w:outlineLvl w:val="7"/>
    </w:pPr>
    <w:rPr>
      <w:rFonts w:ascii="CG Times (WN)" w:hAnsi="CG Times (WN)" w:cs="Times New Roman"/>
      <w:i/>
      <w:sz w:val="20"/>
      <w:szCs w:val="20"/>
    </w:rPr>
  </w:style>
  <w:style w:type="paragraph" w:styleId="Heading9">
    <w:name w:val="heading 9"/>
    <w:basedOn w:val="Normal"/>
    <w:next w:val="NormalIndent"/>
    <w:link w:val="Heading9Char"/>
    <w:qFormat/>
    <w:locked/>
    <w:rsid w:val="0041562D"/>
    <w:pPr>
      <w:widowControl/>
      <w:numPr>
        <w:ilvl w:val="8"/>
        <w:numId w:val="1"/>
      </w:numPr>
      <w:autoSpaceDE/>
      <w:autoSpaceDN/>
      <w:adjustRightInd/>
      <w:spacing w:before="240"/>
      <w:outlineLvl w:val="8"/>
    </w:pPr>
    <w:rPr>
      <w:rFonts w:ascii="CG Times (WN)" w:hAnsi="CG Times (W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3E450B"/>
  </w:style>
  <w:style w:type="character" w:customStyle="1" w:styleId="EndnoteTextChar">
    <w:name w:val="Endnote Text Char"/>
    <w:basedOn w:val="DefaultParagraphFont"/>
    <w:link w:val="EndnoteText"/>
    <w:uiPriority w:val="99"/>
    <w:semiHidden/>
    <w:rsid w:val="00610A78"/>
    <w:rPr>
      <w:rFonts w:ascii="Arial" w:hAnsi="Arial" w:cs="Arial"/>
      <w:sz w:val="20"/>
      <w:szCs w:val="20"/>
    </w:rPr>
  </w:style>
  <w:style w:type="character" w:styleId="EndnoteReference">
    <w:name w:val="endnote reference"/>
    <w:basedOn w:val="DefaultParagraphFont"/>
    <w:uiPriority w:val="99"/>
    <w:semiHidden/>
    <w:rsid w:val="003E450B"/>
    <w:rPr>
      <w:rFonts w:cs="Times New Roman"/>
      <w:sz w:val="20"/>
      <w:szCs w:val="20"/>
      <w:vertAlign w:val="superscript"/>
    </w:rPr>
  </w:style>
  <w:style w:type="paragraph" w:styleId="FootnoteText">
    <w:name w:val="footnote text"/>
    <w:basedOn w:val="Normal"/>
    <w:link w:val="FootnoteTextChar"/>
    <w:uiPriority w:val="99"/>
    <w:semiHidden/>
    <w:rsid w:val="003E450B"/>
  </w:style>
  <w:style w:type="character" w:customStyle="1" w:styleId="FootnoteTextChar">
    <w:name w:val="Footnote Text Char"/>
    <w:basedOn w:val="DefaultParagraphFont"/>
    <w:link w:val="FootnoteText"/>
    <w:uiPriority w:val="99"/>
    <w:semiHidden/>
    <w:rsid w:val="00610A78"/>
    <w:rPr>
      <w:rFonts w:ascii="Arial" w:hAnsi="Arial" w:cs="Arial"/>
      <w:sz w:val="20"/>
      <w:szCs w:val="20"/>
    </w:rPr>
  </w:style>
  <w:style w:type="character" w:styleId="FootnoteReference">
    <w:name w:val="footnote reference"/>
    <w:basedOn w:val="DefaultParagraphFont"/>
    <w:uiPriority w:val="99"/>
    <w:semiHidden/>
    <w:rsid w:val="003E450B"/>
    <w:rPr>
      <w:rFonts w:cs="Times New Roman"/>
      <w:sz w:val="20"/>
      <w:szCs w:val="20"/>
      <w:vertAlign w:val="superscript"/>
    </w:rPr>
  </w:style>
  <w:style w:type="paragraph" w:styleId="TOC1">
    <w:name w:val="toc 1"/>
    <w:basedOn w:val="Normal"/>
    <w:next w:val="Normal"/>
    <w:autoRedefine/>
    <w:uiPriority w:val="99"/>
    <w:semiHidden/>
    <w:rsid w:val="003E450B"/>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3E450B"/>
    <w:pPr>
      <w:tabs>
        <w:tab w:val="right" w:leader="dot" w:pos="9360"/>
      </w:tabs>
      <w:suppressAutoHyphens/>
      <w:ind w:left="1440" w:right="720" w:hanging="720"/>
    </w:pPr>
  </w:style>
  <w:style w:type="paragraph" w:styleId="TOC3">
    <w:name w:val="toc 3"/>
    <w:basedOn w:val="Normal"/>
    <w:next w:val="Normal"/>
    <w:autoRedefine/>
    <w:uiPriority w:val="99"/>
    <w:semiHidden/>
    <w:rsid w:val="003E450B"/>
    <w:pPr>
      <w:tabs>
        <w:tab w:val="right" w:leader="dot" w:pos="9360"/>
      </w:tabs>
      <w:suppressAutoHyphens/>
      <w:ind w:left="2160" w:right="720" w:hanging="720"/>
    </w:pPr>
  </w:style>
  <w:style w:type="paragraph" w:styleId="TOC4">
    <w:name w:val="toc 4"/>
    <w:basedOn w:val="Normal"/>
    <w:next w:val="Normal"/>
    <w:autoRedefine/>
    <w:uiPriority w:val="99"/>
    <w:semiHidden/>
    <w:rsid w:val="003E450B"/>
    <w:pPr>
      <w:tabs>
        <w:tab w:val="right" w:leader="dot" w:pos="9360"/>
      </w:tabs>
      <w:suppressAutoHyphens/>
      <w:ind w:left="2880" w:right="720" w:hanging="720"/>
    </w:pPr>
  </w:style>
  <w:style w:type="paragraph" w:styleId="TOC5">
    <w:name w:val="toc 5"/>
    <w:basedOn w:val="Normal"/>
    <w:next w:val="Normal"/>
    <w:autoRedefine/>
    <w:uiPriority w:val="99"/>
    <w:semiHidden/>
    <w:rsid w:val="003E450B"/>
    <w:pPr>
      <w:tabs>
        <w:tab w:val="right" w:leader="dot" w:pos="9360"/>
      </w:tabs>
      <w:suppressAutoHyphens/>
      <w:ind w:left="3600" w:right="720" w:hanging="720"/>
    </w:pPr>
  </w:style>
  <w:style w:type="paragraph" w:styleId="TOC6">
    <w:name w:val="toc 6"/>
    <w:basedOn w:val="Normal"/>
    <w:next w:val="Normal"/>
    <w:autoRedefine/>
    <w:uiPriority w:val="99"/>
    <w:semiHidden/>
    <w:rsid w:val="003E450B"/>
    <w:pPr>
      <w:tabs>
        <w:tab w:val="right" w:pos="9360"/>
      </w:tabs>
      <w:suppressAutoHyphens/>
      <w:ind w:left="720" w:hanging="720"/>
    </w:pPr>
  </w:style>
  <w:style w:type="paragraph" w:styleId="TOC7">
    <w:name w:val="toc 7"/>
    <w:basedOn w:val="Normal"/>
    <w:next w:val="Normal"/>
    <w:autoRedefine/>
    <w:uiPriority w:val="99"/>
    <w:semiHidden/>
    <w:rsid w:val="003E450B"/>
    <w:pPr>
      <w:suppressAutoHyphens/>
      <w:ind w:left="720" w:hanging="720"/>
    </w:pPr>
  </w:style>
  <w:style w:type="paragraph" w:styleId="TOC8">
    <w:name w:val="toc 8"/>
    <w:basedOn w:val="Normal"/>
    <w:next w:val="Normal"/>
    <w:autoRedefine/>
    <w:uiPriority w:val="99"/>
    <w:semiHidden/>
    <w:rsid w:val="003E450B"/>
    <w:pPr>
      <w:tabs>
        <w:tab w:val="right" w:pos="9360"/>
      </w:tabs>
      <w:suppressAutoHyphens/>
      <w:ind w:left="720" w:hanging="720"/>
    </w:pPr>
  </w:style>
  <w:style w:type="paragraph" w:styleId="TOC9">
    <w:name w:val="toc 9"/>
    <w:basedOn w:val="Normal"/>
    <w:next w:val="Normal"/>
    <w:autoRedefine/>
    <w:uiPriority w:val="99"/>
    <w:semiHidden/>
    <w:rsid w:val="003E450B"/>
    <w:pPr>
      <w:tabs>
        <w:tab w:val="right" w:leader="dot" w:pos="9360"/>
      </w:tabs>
      <w:suppressAutoHyphens/>
      <w:ind w:left="720" w:hanging="720"/>
    </w:pPr>
  </w:style>
  <w:style w:type="paragraph" w:styleId="Index1">
    <w:name w:val="index 1"/>
    <w:basedOn w:val="Normal"/>
    <w:next w:val="Normal"/>
    <w:autoRedefine/>
    <w:uiPriority w:val="99"/>
    <w:semiHidden/>
    <w:rsid w:val="003E450B"/>
    <w:pPr>
      <w:tabs>
        <w:tab w:val="right" w:leader="dot" w:pos="9360"/>
      </w:tabs>
      <w:suppressAutoHyphens/>
      <w:ind w:left="1440" w:right="720" w:hanging="1440"/>
    </w:pPr>
  </w:style>
  <w:style w:type="paragraph" w:styleId="Index2">
    <w:name w:val="index 2"/>
    <w:basedOn w:val="Normal"/>
    <w:next w:val="Normal"/>
    <w:autoRedefine/>
    <w:uiPriority w:val="99"/>
    <w:semiHidden/>
    <w:rsid w:val="003E450B"/>
    <w:pPr>
      <w:tabs>
        <w:tab w:val="right" w:leader="dot" w:pos="9360"/>
      </w:tabs>
      <w:suppressAutoHyphens/>
      <w:ind w:left="1440" w:right="720" w:hanging="720"/>
    </w:pPr>
  </w:style>
  <w:style w:type="paragraph" w:styleId="TOAHeading">
    <w:name w:val="toa heading"/>
    <w:basedOn w:val="Normal"/>
    <w:next w:val="Normal"/>
    <w:uiPriority w:val="99"/>
    <w:semiHidden/>
    <w:rsid w:val="003E450B"/>
    <w:pPr>
      <w:tabs>
        <w:tab w:val="right" w:pos="9360"/>
      </w:tabs>
      <w:suppressAutoHyphens/>
    </w:pPr>
  </w:style>
  <w:style w:type="paragraph" w:styleId="Caption">
    <w:name w:val="caption"/>
    <w:basedOn w:val="Normal"/>
    <w:next w:val="Normal"/>
    <w:uiPriority w:val="99"/>
    <w:qFormat/>
    <w:rsid w:val="003E450B"/>
  </w:style>
  <w:style w:type="character" w:customStyle="1" w:styleId="EquationCaption">
    <w:name w:val="_Equation Caption"/>
    <w:uiPriority w:val="99"/>
    <w:rsid w:val="003E450B"/>
    <w:rPr>
      <w:sz w:val="20"/>
    </w:rPr>
  </w:style>
  <w:style w:type="paragraph" w:styleId="BalloonText">
    <w:name w:val="Balloon Text"/>
    <w:basedOn w:val="Normal"/>
    <w:link w:val="BalloonTextChar"/>
    <w:uiPriority w:val="99"/>
    <w:semiHidden/>
    <w:rsid w:val="003E450B"/>
    <w:rPr>
      <w:rFonts w:ascii="Tahoma" w:hAnsi="Tahoma" w:cs="Tahoma"/>
      <w:sz w:val="16"/>
      <w:szCs w:val="16"/>
    </w:rPr>
  </w:style>
  <w:style w:type="character" w:customStyle="1" w:styleId="BalloonTextChar">
    <w:name w:val="Balloon Text Char"/>
    <w:basedOn w:val="DefaultParagraphFont"/>
    <w:link w:val="BalloonText"/>
    <w:uiPriority w:val="99"/>
    <w:semiHidden/>
    <w:rsid w:val="00610A78"/>
    <w:rPr>
      <w:rFonts w:cs="Arial"/>
    </w:rPr>
  </w:style>
  <w:style w:type="paragraph" w:styleId="BodyText">
    <w:name w:val="Body Text"/>
    <w:basedOn w:val="Normal"/>
    <w:link w:val="BodyTextChar"/>
    <w:uiPriority w:val="99"/>
    <w:rsid w:val="003E450B"/>
    <w:pPr>
      <w:widowControl/>
      <w:tabs>
        <w:tab w:val="left" w:pos="-720"/>
      </w:tabs>
      <w:suppressAutoHyphens/>
    </w:pPr>
    <w:rPr>
      <w:spacing w:val="-3"/>
    </w:rPr>
  </w:style>
  <w:style w:type="character" w:customStyle="1" w:styleId="BodyTextChar">
    <w:name w:val="Body Text Char"/>
    <w:basedOn w:val="DefaultParagraphFont"/>
    <w:link w:val="BodyText"/>
    <w:uiPriority w:val="99"/>
    <w:semiHidden/>
    <w:rsid w:val="00610A78"/>
    <w:rPr>
      <w:rFonts w:ascii="Arial" w:hAnsi="Arial" w:cs="Arial"/>
      <w:sz w:val="24"/>
      <w:szCs w:val="24"/>
    </w:rPr>
  </w:style>
  <w:style w:type="paragraph" w:styleId="Title">
    <w:name w:val="Title"/>
    <w:basedOn w:val="Normal"/>
    <w:link w:val="TitleChar"/>
    <w:uiPriority w:val="99"/>
    <w:qFormat/>
    <w:rsid w:val="00E52E0F"/>
    <w:pPr>
      <w:widowControl/>
      <w:suppressAutoHyphens/>
      <w:spacing w:after="360"/>
      <w:contextualSpacing/>
      <w:jc w:val="center"/>
    </w:pPr>
    <w:rPr>
      <w:b/>
      <w:spacing w:val="-3"/>
    </w:rPr>
  </w:style>
  <w:style w:type="character" w:customStyle="1" w:styleId="TitleChar">
    <w:name w:val="Title Char"/>
    <w:basedOn w:val="DefaultParagraphFont"/>
    <w:link w:val="Title"/>
    <w:uiPriority w:val="99"/>
    <w:rsid w:val="00E52E0F"/>
    <w:rPr>
      <w:rFonts w:cs="Arial"/>
      <w:b/>
      <w:spacing w:val="-3"/>
      <w:sz w:val="24"/>
      <w:szCs w:val="24"/>
    </w:rPr>
  </w:style>
  <w:style w:type="paragraph" w:styleId="BodyTextIndent">
    <w:name w:val="Body Text Indent"/>
    <w:basedOn w:val="Normal"/>
    <w:link w:val="BodyTextIndentChar"/>
    <w:uiPriority w:val="99"/>
    <w:rsid w:val="003E450B"/>
    <w:pPr>
      <w:widowControl/>
      <w:tabs>
        <w:tab w:val="left" w:pos="-720"/>
        <w:tab w:val="left" w:pos="0"/>
        <w:tab w:val="left" w:pos="709"/>
      </w:tabs>
      <w:suppressAutoHyphens/>
      <w:ind w:left="1418" w:hanging="1418"/>
    </w:pPr>
    <w:rPr>
      <w:spacing w:val="-3"/>
    </w:rPr>
  </w:style>
  <w:style w:type="character" w:customStyle="1" w:styleId="BodyTextIndentChar">
    <w:name w:val="Body Text Indent Char"/>
    <w:basedOn w:val="DefaultParagraphFont"/>
    <w:link w:val="BodyTextIndent"/>
    <w:uiPriority w:val="99"/>
    <w:semiHidden/>
    <w:rsid w:val="00610A78"/>
    <w:rPr>
      <w:rFonts w:ascii="Arial" w:hAnsi="Arial" w:cs="Arial"/>
      <w:sz w:val="24"/>
      <w:szCs w:val="24"/>
    </w:rPr>
  </w:style>
  <w:style w:type="paragraph" w:styleId="Header">
    <w:name w:val="header"/>
    <w:basedOn w:val="Normal"/>
    <w:link w:val="HeaderChar"/>
    <w:uiPriority w:val="99"/>
    <w:rsid w:val="00520AE1"/>
    <w:pPr>
      <w:tabs>
        <w:tab w:val="center" w:pos="4320"/>
        <w:tab w:val="right" w:pos="8640"/>
      </w:tabs>
    </w:pPr>
  </w:style>
  <w:style w:type="character" w:customStyle="1" w:styleId="HeaderChar">
    <w:name w:val="Header Char"/>
    <w:basedOn w:val="DefaultParagraphFont"/>
    <w:link w:val="Header"/>
    <w:uiPriority w:val="99"/>
    <w:semiHidden/>
    <w:rsid w:val="00610A78"/>
    <w:rPr>
      <w:rFonts w:ascii="Arial" w:hAnsi="Arial" w:cs="Arial"/>
      <w:sz w:val="24"/>
      <w:szCs w:val="24"/>
    </w:rPr>
  </w:style>
  <w:style w:type="paragraph" w:styleId="Footer">
    <w:name w:val="footer"/>
    <w:basedOn w:val="Normal"/>
    <w:link w:val="FooterChar"/>
    <w:uiPriority w:val="99"/>
    <w:rsid w:val="0084355A"/>
    <w:pPr>
      <w:tabs>
        <w:tab w:val="center" w:pos="4320"/>
        <w:tab w:val="right" w:pos="8640"/>
      </w:tabs>
      <w:spacing w:after="0"/>
    </w:pPr>
    <w:rPr>
      <w:sz w:val="20"/>
    </w:rPr>
  </w:style>
  <w:style w:type="character" w:customStyle="1" w:styleId="FooterChar">
    <w:name w:val="Footer Char"/>
    <w:basedOn w:val="DefaultParagraphFont"/>
    <w:link w:val="Footer"/>
    <w:uiPriority w:val="99"/>
    <w:rsid w:val="0084355A"/>
    <w:rPr>
      <w:rFonts w:cs="Arial"/>
      <w:sz w:val="20"/>
      <w:szCs w:val="24"/>
    </w:rPr>
  </w:style>
  <w:style w:type="character" w:styleId="PageNumber">
    <w:name w:val="page number"/>
    <w:basedOn w:val="DefaultParagraphFont"/>
    <w:uiPriority w:val="99"/>
    <w:rsid w:val="00520AE1"/>
    <w:rPr>
      <w:rFonts w:cs="Times New Roman"/>
    </w:rPr>
  </w:style>
  <w:style w:type="character" w:customStyle="1" w:styleId="Heading1Char">
    <w:name w:val="Heading 1 Char"/>
    <w:basedOn w:val="DefaultParagraphFont"/>
    <w:link w:val="Heading1"/>
    <w:rsid w:val="0084355A"/>
    <w:rPr>
      <w:sz w:val="24"/>
      <w:szCs w:val="20"/>
      <w:u w:val="single"/>
    </w:rPr>
  </w:style>
  <w:style w:type="character" w:customStyle="1" w:styleId="Heading2Char">
    <w:name w:val="Heading 2 Char"/>
    <w:basedOn w:val="DefaultParagraphFont"/>
    <w:link w:val="Heading2"/>
    <w:rsid w:val="0041562D"/>
    <w:rPr>
      <w:rFonts w:ascii="Arial" w:hAnsi="Arial"/>
      <w:szCs w:val="20"/>
    </w:rPr>
  </w:style>
  <w:style w:type="character" w:customStyle="1" w:styleId="Heading3Char">
    <w:name w:val="Heading 3 Char"/>
    <w:basedOn w:val="DefaultParagraphFont"/>
    <w:link w:val="Heading3"/>
    <w:rsid w:val="0041562D"/>
    <w:rPr>
      <w:rFonts w:ascii="Arial" w:hAnsi="Arial"/>
      <w:szCs w:val="20"/>
    </w:rPr>
  </w:style>
  <w:style w:type="character" w:customStyle="1" w:styleId="Heading4Char">
    <w:name w:val="Heading 4 Char"/>
    <w:basedOn w:val="DefaultParagraphFont"/>
    <w:link w:val="Heading4"/>
    <w:rsid w:val="0041562D"/>
    <w:rPr>
      <w:rFonts w:ascii="Arial" w:hAnsi="Arial"/>
      <w:sz w:val="24"/>
      <w:szCs w:val="20"/>
    </w:rPr>
  </w:style>
  <w:style w:type="character" w:customStyle="1" w:styleId="Heading5Char">
    <w:name w:val="Heading 5 Char"/>
    <w:basedOn w:val="DefaultParagraphFont"/>
    <w:link w:val="Heading5"/>
    <w:rsid w:val="0041562D"/>
    <w:rPr>
      <w:rFonts w:ascii="Arial" w:hAnsi="Arial"/>
      <w:b/>
      <w:sz w:val="20"/>
      <w:szCs w:val="20"/>
    </w:rPr>
  </w:style>
  <w:style w:type="character" w:customStyle="1" w:styleId="Heading6Char">
    <w:name w:val="Heading 6 Char"/>
    <w:basedOn w:val="DefaultParagraphFont"/>
    <w:link w:val="Heading6"/>
    <w:rsid w:val="0041562D"/>
    <w:rPr>
      <w:rFonts w:ascii="CG Times (WN)" w:hAnsi="CG Times (WN)"/>
      <w:sz w:val="20"/>
      <w:szCs w:val="20"/>
      <w:u w:val="single"/>
    </w:rPr>
  </w:style>
  <w:style w:type="character" w:customStyle="1" w:styleId="Heading7Char">
    <w:name w:val="Heading 7 Char"/>
    <w:basedOn w:val="DefaultParagraphFont"/>
    <w:link w:val="Heading7"/>
    <w:rsid w:val="0041562D"/>
    <w:rPr>
      <w:rFonts w:ascii="CG Times (WN)" w:hAnsi="CG Times (WN)"/>
      <w:i/>
      <w:sz w:val="20"/>
      <w:szCs w:val="20"/>
    </w:rPr>
  </w:style>
  <w:style w:type="character" w:customStyle="1" w:styleId="Heading8Char">
    <w:name w:val="Heading 8 Char"/>
    <w:basedOn w:val="DefaultParagraphFont"/>
    <w:link w:val="Heading8"/>
    <w:rsid w:val="0041562D"/>
    <w:rPr>
      <w:rFonts w:ascii="CG Times (WN)" w:hAnsi="CG Times (WN)"/>
      <w:i/>
      <w:sz w:val="20"/>
      <w:szCs w:val="20"/>
    </w:rPr>
  </w:style>
  <w:style w:type="character" w:customStyle="1" w:styleId="Heading9Char">
    <w:name w:val="Heading 9 Char"/>
    <w:basedOn w:val="DefaultParagraphFont"/>
    <w:link w:val="Heading9"/>
    <w:rsid w:val="0041562D"/>
    <w:rPr>
      <w:rFonts w:ascii="CG Times (WN)" w:hAnsi="CG Times (WN)"/>
      <w:i/>
      <w:sz w:val="20"/>
      <w:szCs w:val="20"/>
    </w:rPr>
  </w:style>
  <w:style w:type="paragraph" w:styleId="NormalIndent">
    <w:name w:val="Normal Indent"/>
    <w:basedOn w:val="Normal"/>
    <w:uiPriority w:val="99"/>
    <w:semiHidden/>
    <w:unhideWhenUsed/>
    <w:rsid w:val="0041562D"/>
    <w:pPr>
      <w:ind w:left="720"/>
    </w:pPr>
  </w:style>
  <w:style w:type="character" w:styleId="Hyperlink">
    <w:name w:val="Hyperlink"/>
    <w:basedOn w:val="DefaultParagraphFont"/>
    <w:uiPriority w:val="99"/>
    <w:semiHidden/>
    <w:unhideWhenUsed/>
    <w:rsid w:val="00BF252F"/>
    <w:rPr>
      <w:color w:val="0000FF"/>
      <w:u w:val="single"/>
    </w:rPr>
  </w:style>
  <w:style w:type="paragraph" w:styleId="Revision">
    <w:name w:val="Revision"/>
    <w:hidden/>
    <w:uiPriority w:val="99"/>
    <w:semiHidden/>
    <w:rsid w:val="0085369B"/>
    <w:rPr>
      <w:rFonts w:ascii="Arial" w:hAnsi="Arial" w:cs="Arial"/>
      <w:sz w:val="24"/>
      <w:szCs w:val="24"/>
    </w:rPr>
  </w:style>
  <w:style w:type="paragraph" w:customStyle="1" w:styleId="DocID">
    <w:name w:val="DocID"/>
    <w:basedOn w:val="Footer"/>
    <w:next w:val="Footer"/>
    <w:link w:val="DocIDChar"/>
    <w:rsid w:val="00CA2BEB"/>
    <w:pPr>
      <w:widowControl/>
      <w:tabs>
        <w:tab w:val="clear" w:pos="4320"/>
        <w:tab w:val="clear" w:pos="8640"/>
      </w:tabs>
      <w:suppressAutoHyphens/>
      <w:jc w:val="right"/>
    </w:pPr>
    <w:rPr>
      <w:rFonts w:cs="Times New Roman"/>
      <w:sz w:val="18"/>
      <w:szCs w:val="20"/>
    </w:rPr>
  </w:style>
  <w:style w:type="character" w:customStyle="1" w:styleId="DocIDChar">
    <w:name w:val="DocID Char"/>
    <w:basedOn w:val="DefaultParagraphFont"/>
    <w:link w:val="DocID"/>
    <w:rsid w:val="00CA2BEB"/>
    <w:rPr>
      <w:sz w:val="18"/>
      <w:szCs w:val="20"/>
      <w:lang w:val="en-US" w:eastAsia="en-US"/>
    </w:rPr>
  </w:style>
  <w:style w:type="paragraph" w:customStyle="1" w:styleId="BodyTextBLLP">
    <w:name w:val="Body Text BLLP"/>
    <w:aliases w:val="bt"/>
    <w:basedOn w:val="Normal"/>
    <w:rsid w:val="0084355A"/>
    <w:pPr>
      <w:widowControl/>
      <w:autoSpaceDE/>
      <w:autoSpaceDN/>
      <w:adjustRightInd/>
    </w:pPr>
    <w:rPr>
      <w:rFonts w:cs="Times New Roman"/>
      <w:szCs w:val="20"/>
    </w:rPr>
  </w:style>
  <w:style w:type="table" w:styleId="TableGrid">
    <w:name w:val="Table Grid"/>
    <w:basedOn w:val="TableNormal"/>
    <w:rsid w:val="008435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1679</Words>
  <Characters>9574</Characters>
  <Application>Microsoft Office Word</Application>
  <DocSecurity>0</DocSecurity>
  <Lines>79</Lines>
  <Paragraphs>22</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Hannan</dc:creator>
  <cp:lastModifiedBy>Inna Hannan</cp:lastModifiedBy>
  <cp:revision>3</cp:revision>
  <cp:lastPrinted>2024-06-03T14:40:00Z</cp:lastPrinted>
  <dcterms:created xsi:type="dcterms:W3CDTF">2023-09-19T11:55:00Z</dcterms:created>
  <dcterms:modified xsi:type="dcterms:W3CDTF">2024-06-03T14:40:00Z</dcterms:modified>
</cp:coreProperties>
</file>